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3480E4" w14:textId="17CAD312" w:rsidR="000571C3" w:rsidRPr="00AB536A" w:rsidRDefault="000571C3" w:rsidP="004A6139">
      <w:pPr>
        <w:pStyle w:val="IH11typePaper"/>
        <w:spacing w:before="0" w:after="120"/>
      </w:pPr>
      <w:r w:rsidRPr="00AB536A">
        <w:t>Type of the Paper (</w:t>
      </w:r>
      <w:r w:rsidR="00096573">
        <w:t>O</w:t>
      </w:r>
      <w:r w:rsidR="00E546D6" w:rsidRPr="00AB536A">
        <w:t>riginal</w:t>
      </w:r>
      <w:r w:rsidR="00BA5131" w:rsidRPr="00AB536A">
        <w:t xml:space="preserve"> </w:t>
      </w:r>
      <w:r w:rsidR="00D63860">
        <w:t>R</w:t>
      </w:r>
      <w:r w:rsidR="00BA5131" w:rsidRPr="00AB536A">
        <w:t>esearch</w:t>
      </w:r>
      <w:r w:rsidR="00E546D6" w:rsidRPr="00AB536A">
        <w:t xml:space="preserve"> </w:t>
      </w:r>
      <w:r w:rsidR="00D63860">
        <w:t>P</w:t>
      </w:r>
      <w:r w:rsidRPr="00AB536A">
        <w:t xml:space="preserve">aper, Review, </w:t>
      </w:r>
      <w:r w:rsidR="00BA5131" w:rsidRPr="00AB536A">
        <w:t xml:space="preserve">Brief </w:t>
      </w:r>
      <w:r w:rsidR="00D63860">
        <w:t>R</w:t>
      </w:r>
      <w:r w:rsidR="00BA5131" w:rsidRPr="00AB536A">
        <w:t xml:space="preserve">esearch </w:t>
      </w:r>
      <w:r w:rsidR="00D63860">
        <w:t>R</w:t>
      </w:r>
      <w:r w:rsidR="00BA5131" w:rsidRPr="00AB536A">
        <w:t>eport</w:t>
      </w:r>
      <w:r w:rsidRPr="00AB536A">
        <w:t>)</w:t>
      </w:r>
    </w:p>
    <w:p w14:paraId="52417A40" w14:textId="77777777" w:rsidR="000571C3" w:rsidRPr="00AB536A" w:rsidRDefault="000571C3" w:rsidP="004A6139">
      <w:pPr>
        <w:pStyle w:val="IH12title"/>
        <w:spacing w:before="0" w:after="120" w:line="260" w:lineRule="atLeast"/>
      </w:pPr>
      <w:r w:rsidRPr="00AB536A">
        <w:t>Title (it should be concise and informative</w:t>
      </w:r>
      <w:r w:rsidR="00027A5A" w:rsidRPr="00AB536A">
        <w:t>)</w:t>
      </w:r>
    </w:p>
    <w:p w14:paraId="34FBD7C5" w14:textId="1CC77D9C" w:rsidR="000571C3" w:rsidRPr="00AB536A" w:rsidRDefault="00F8127A" w:rsidP="004A6139">
      <w:pPr>
        <w:pStyle w:val="IH13authornames"/>
        <w:spacing w:line="240" w:lineRule="auto"/>
      </w:pPr>
      <w:proofErr w:type="spellStart"/>
      <w:r>
        <w:t>Firstname</w:t>
      </w:r>
      <w:proofErr w:type="spellEnd"/>
      <w:r w:rsidR="00F76C63">
        <w:t xml:space="preserve"> Lastname</w:t>
      </w:r>
      <w:r w:rsidR="000571C3" w:rsidRPr="00F8127A">
        <w:rPr>
          <w:vertAlign w:val="superscript"/>
        </w:rPr>
        <w:t>1</w:t>
      </w:r>
      <w:r>
        <w:t xml:space="preserve">, </w:t>
      </w:r>
      <w:proofErr w:type="spellStart"/>
      <w:r>
        <w:t>Firstname</w:t>
      </w:r>
      <w:proofErr w:type="spellEnd"/>
      <w:r w:rsidR="00F76C63">
        <w:t xml:space="preserve"> Lastname</w:t>
      </w:r>
      <w:r w:rsidR="000571C3" w:rsidRPr="00F8127A">
        <w:rPr>
          <w:vertAlign w:val="superscript"/>
        </w:rPr>
        <w:t>2</w:t>
      </w:r>
      <w:r>
        <w:t xml:space="preserve"> and </w:t>
      </w:r>
      <w:proofErr w:type="spellStart"/>
      <w:r>
        <w:t>Firstname</w:t>
      </w:r>
      <w:proofErr w:type="spellEnd"/>
      <w:r w:rsidR="00F76C63">
        <w:t xml:space="preserve"> Lastname</w:t>
      </w:r>
      <w:r w:rsidR="000571C3" w:rsidRPr="00F8127A">
        <w:rPr>
          <w:vertAlign w:val="superscript"/>
        </w:rPr>
        <w:t>2</w:t>
      </w:r>
      <w:r w:rsidR="000571C3" w:rsidRPr="00FA7CAC">
        <w:rPr>
          <w:vertAlign w:val="superscript"/>
        </w:rPr>
        <w:t>*</w:t>
      </w:r>
    </w:p>
    <w:p w14:paraId="3C917755" w14:textId="77777777" w:rsidR="000571C3" w:rsidRPr="00C527E8" w:rsidRDefault="000571C3" w:rsidP="00C52CC6">
      <w:pPr>
        <w:pStyle w:val="IH14affiliation"/>
        <w:rPr>
          <w:lang w:val="fr-FR"/>
        </w:rPr>
      </w:pPr>
      <w:r w:rsidRPr="00C527E8">
        <w:rPr>
          <w:vertAlign w:val="superscript"/>
          <w:lang w:val="fr-FR"/>
        </w:rPr>
        <w:t>1</w:t>
      </w:r>
      <w:r w:rsidRPr="00C527E8">
        <w:rPr>
          <w:lang w:val="fr-FR"/>
        </w:rPr>
        <w:tab/>
        <w:t xml:space="preserve">Affiliation </w:t>
      </w:r>
      <w:proofErr w:type="gramStart"/>
      <w:r w:rsidRPr="00C527E8">
        <w:rPr>
          <w:lang w:val="fr-FR"/>
        </w:rPr>
        <w:t>1;</w:t>
      </w:r>
      <w:proofErr w:type="gramEnd"/>
      <w:r w:rsidRPr="00C527E8">
        <w:rPr>
          <w:lang w:val="fr-FR"/>
        </w:rPr>
        <w:t xml:space="preserve"> e-mail@e-mail.com</w:t>
      </w:r>
    </w:p>
    <w:p w14:paraId="339BDEC2" w14:textId="77777777" w:rsidR="000571C3" w:rsidRPr="00C527E8" w:rsidRDefault="000571C3" w:rsidP="00C52CC6">
      <w:pPr>
        <w:pStyle w:val="IH14affiliation"/>
        <w:rPr>
          <w:lang w:val="fr-FR"/>
        </w:rPr>
      </w:pPr>
      <w:r w:rsidRPr="00C527E8">
        <w:rPr>
          <w:vertAlign w:val="superscript"/>
          <w:lang w:val="fr-FR"/>
        </w:rPr>
        <w:t>2</w:t>
      </w:r>
      <w:r w:rsidRPr="00C527E8">
        <w:rPr>
          <w:lang w:val="fr-FR"/>
        </w:rPr>
        <w:tab/>
        <w:t xml:space="preserve">Affiliation </w:t>
      </w:r>
      <w:proofErr w:type="gramStart"/>
      <w:r w:rsidRPr="00C527E8">
        <w:rPr>
          <w:lang w:val="fr-FR"/>
        </w:rPr>
        <w:t>2;</w:t>
      </w:r>
      <w:proofErr w:type="gramEnd"/>
      <w:r w:rsidRPr="00C527E8">
        <w:rPr>
          <w:lang w:val="fr-FR"/>
        </w:rPr>
        <w:t xml:space="preserve"> e-mail@e-mail.com</w:t>
      </w:r>
    </w:p>
    <w:p w14:paraId="7DBD7B02" w14:textId="77777777" w:rsidR="000571C3" w:rsidRPr="00FA7CAC" w:rsidRDefault="000571C3" w:rsidP="00C52CC6">
      <w:pPr>
        <w:pStyle w:val="IH14affiliation"/>
      </w:pPr>
      <w:r w:rsidRPr="00FA7CAC">
        <w:rPr>
          <w:vertAlign w:val="superscript"/>
        </w:rPr>
        <w:t>*</w:t>
      </w:r>
      <w:r w:rsidRPr="00FA7CAC">
        <w:tab/>
        <w:t>Corresponding author: e-mail@e-mail.com; Tel.: +xx-</w:t>
      </w:r>
      <w:proofErr w:type="spellStart"/>
      <w:r w:rsidRPr="00FA7CAC">
        <w:t>xxxx</w:t>
      </w:r>
      <w:proofErr w:type="spellEnd"/>
      <w:r w:rsidRPr="00FA7CAC">
        <w:t>-xxx-</w:t>
      </w:r>
      <w:proofErr w:type="spellStart"/>
      <w:r w:rsidRPr="00FA7CAC">
        <w:t>xxxx</w:t>
      </w:r>
      <w:proofErr w:type="spellEnd"/>
    </w:p>
    <w:p w14:paraId="69250751" w14:textId="77777777" w:rsidR="000571C3" w:rsidRPr="00FA7CAC" w:rsidRDefault="000571C3" w:rsidP="00C52CC6">
      <w:pPr>
        <w:pStyle w:val="IH15history"/>
      </w:pPr>
      <w:r w:rsidRPr="00FA7CAC">
        <w:t>Received: date; Accepted: date; Published: date</w:t>
      </w:r>
    </w:p>
    <w:p w14:paraId="4C96978D" w14:textId="2A4D9B8B" w:rsidR="000571C3" w:rsidRPr="00FA7CAC" w:rsidRDefault="000571C3" w:rsidP="00BF5767">
      <w:pPr>
        <w:pStyle w:val="IH16abstract"/>
      </w:pPr>
      <w:r w:rsidRPr="00FA7CAC">
        <w:rPr>
          <w:b/>
        </w:rPr>
        <w:t>Abstract:</w:t>
      </w:r>
      <w:r w:rsidRPr="00FA7CAC">
        <w:t xml:space="preserve"> it should clearly state the objective of the research, the main findings and conclusions. It should be a single paragraph not exceeding </w:t>
      </w:r>
      <w:r w:rsidR="00BA5131" w:rsidRPr="00FA7CAC">
        <w:t xml:space="preserve">250 </w:t>
      </w:r>
      <w:r w:rsidRPr="00FA7CAC">
        <w:t xml:space="preserve">words. It should </w:t>
      </w:r>
      <w:proofErr w:type="gramStart"/>
      <w:r w:rsidRPr="00FA7CAC">
        <w:t>stand alone</w:t>
      </w:r>
      <w:proofErr w:type="gramEnd"/>
      <w:r w:rsidRPr="00FA7CAC">
        <w:t>, thus references and abbreviations should be avoided.</w:t>
      </w:r>
    </w:p>
    <w:p w14:paraId="4840CFFE" w14:textId="55039513" w:rsidR="000571C3" w:rsidRPr="00BF5767" w:rsidRDefault="000571C3" w:rsidP="00BF5767">
      <w:pPr>
        <w:pStyle w:val="IH17keywords"/>
      </w:pPr>
      <w:r w:rsidRPr="00BF5767">
        <w:rPr>
          <w:b/>
        </w:rPr>
        <w:t>Keywords:</w:t>
      </w:r>
      <w:r w:rsidRPr="00BF5767">
        <w:t xml:space="preserve"> keyword 1; keyword 2; keyword 3 (List three to </w:t>
      </w:r>
      <w:r w:rsidR="00BA5131" w:rsidRPr="00BF5767">
        <w:t xml:space="preserve">six </w:t>
      </w:r>
      <w:r w:rsidRPr="00BF5767">
        <w:t>keywords, not present in the title)</w:t>
      </w:r>
    </w:p>
    <w:p w14:paraId="79781FF5" w14:textId="77777777" w:rsidR="000571C3" w:rsidRPr="00BF5767" w:rsidRDefault="000571C3" w:rsidP="00BF5767">
      <w:pPr>
        <w:pStyle w:val="IH18line"/>
      </w:pPr>
    </w:p>
    <w:p w14:paraId="051AB666" w14:textId="7FF26678" w:rsidR="000571C3" w:rsidRPr="00BF5767" w:rsidRDefault="000571C3" w:rsidP="009D453A">
      <w:pPr>
        <w:pStyle w:val="IH21heading1"/>
      </w:pPr>
      <w:r w:rsidRPr="00BF5767">
        <w:t>1. Introduction</w:t>
      </w:r>
    </w:p>
    <w:p w14:paraId="6CD4234B" w14:textId="77777777" w:rsidR="000571C3" w:rsidRPr="00BF5767" w:rsidRDefault="0053241A" w:rsidP="00BF5767">
      <w:pPr>
        <w:pStyle w:val="IH31text"/>
      </w:pPr>
      <w:bookmarkStart w:id="0" w:name="OLE_LINK1"/>
      <w:bookmarkStart w:id="1" w:name="OLE_LINK2"/>
      <w:r w:rsidRPr="00BF5767">
        <w:t>This section</w:t>
      </w:r>
      <w:r w:rsidR="000571C3" w:rsidRPr="00BF5767">
        <w:t xml:space="preserve"> should clearly explain the scientific relevance of the topic, providing an adequate background and introducing the objectives of the study.</w:t>
      </w:r>
    </w:p>
    <w:p w14:paraId="215AF5F3" w14:textId="77777777" w:rsidR="00027A5A" w:rsidRDefault="000571C3" w:rsidP="00A0294F">
      <w:pPr>
        <w:pStyle w:val="IH33textbeforelist"/>
      </w:pPr>
      <w:r w:rsidRPr="00BF5767">
        <w:t xml:space="preserve">For in-text citation, Italus Hortus </w:t>
      </w:r>
      <w:r w:rsidR="00027A5A" w:rsidRPr="00BF5767">
        <w:t>uses the author-date Harvard</w:t>
      </w:r>
      <w:r w:rsidRPr="00BF5767">
        <w:t xml:space="preserve"> system. </w:t>
      </w:r>
      <w:r w:rsidR="00027A5A" w:rsidRPr="00BF5767">
        <w:t>Briefly:</w:t>
      </w:r>
    </w:p>
    <w:p w14:paraId="399A2EF0" w14:textId="4AE77685" w:rsidR="00D75895" w:rsidRPr="0045031C" w:rsidRDefault="00D75895" w:rsidP="0045031C">
      <w:pPr>
        <w:pStyle w:val="IH34bullet1stlevel"/>
      </w:pPr>
      <w:r w:rsidRPr="0045031C">
        <w:t>In case of one</w:t>
      </w:r>
      <w:r w:rsidR="004E3D1E">
        <w:t xml:space="preserve"> or</w:t>
      </w:r>
      <w:r w:rsidR="00027A5A" w:rsidRPr="0045031C">
        <w:t xml:space="preserve"> two authors, the surnames of all author</w:t>
      </w:r>
      <w:r w:rsidRPr="0045031C">
        <w:t>s should be given, for example:</w:t>
      </w:r>
    </w:p>
    <w:p w14:paraId="6B0787D9" w14:textId="77777777" w:rsidR="00027A5A" w:rsidRPr="0048397F" w:rsidRDefault="002053CB" w:rsidP="0048397F">
      <w:pPr>
        <w:pStyle w:val="IH35bullet2ndlevel"/>
      </w:pPr>
      <w:r w:rsidRPr="0048397F">
        <w:t>Ford</w:t>
      </w:r>
      <w:r w:rsidR="00027A5A" w:rsidRPr="0048397F">
        <w:t xml:space="preserve"> </w:t>
      </w:r>
      <w:r w:rsidR="00C253B1" w:rsidRPr="0048397F">
        <w:t xml:space="preserve">(2014) </w:t>
      </w:r>
      <w:r w:rsidR="00027A5A" w:rsidRPr="0048397F">
        <w:t>proposed that...</w:t>
      </w:r>
    </w:p>
    <w:p w14:paraId="1AF387CB" w14:textId="77777777" w:rsidR="00D75895" w:rsidRDefault="002053CB" w:rsidP="0048397F">
      <w:pPr>
        <w:pStyle w:val="IH35bullet2ndlevel"/>
      </w:pPr>
      <w:r>
        <w:t>Aniston</w:t>
      </w:r>
      <w:r w:rsidR="00D75895" w:rsidRPr="00027A5A">
        <w:t xml:space="preserve"> </w:t>
      </w:r>
      <w:r w:rsidR="00D75895">
        <w:t xml:space="preserve">and </w:t>
      </w:r>
      <w:r>
        <w:t>Cruz</w:t>
      </w:r>
      <w:r w:rsidR="00D75895">
        <w:t xml:space="preserve"> </w:t>
      </w:r>
      <w:r w:rsidR="00D75895" w:rsidRPr="00027A5A">
        <w:t>(201</w:t>
      </w:r>
      <w:r>
        <w:t>8</w:t>
      </w:r>
      <w:r w:rsidR="00D75895" w:rsidRPr="00027A5A">
        <w:t xml:space="preserve">) </w:t>
      </w:r>
      <w:r w:rsidR="00D75895">
        <w:t>found</w:t>
      </w:r>
      <w:r w:rsidR="00D75895" w:rsidRPr="00027A5A">
        <w:t xml:space="preserve"> that...</w:t>
      </w:r>
    </w:p>
    <w:p w14:paraId="11DFA8D7" w14:textId="77777777" w:rsidR="00D75895" w:rsidRDefault="00D75895" w:rsidP="0048397F">
      <w:pPr>
        <w:pStyle w:val="IH35bullet2ndlevel"/>
      </w:pPr>
      <w:r>
        <w:t xml:space="preserve">The flowers </w:t>
      </w:r>
      <w:proofErr w:type="gramStart"/>
      <w:r>
        <w:t>were reported</w:t>
      </w:r>
      <w:proofErr w:type="gramEnd"/>
      <w:r>
        <w:t xml:space="preserve"> to be </w:t>
      </w:r>
      <w:r w:rsidR="002053CB">
        <w:t>pink</w:t>
      </w:r>
      <w:r>
        <w:t xml:space="preserve"> (</w:t>
      </w:r>
      <w:r w:rsidR="002053CB">
        <w:t>Reeves</w:t>
      </w:r>
      <w:r>
        <w:t xml:space="preserve">, </w:t>
      </w:r>
      <w:r w:rsidRPr="00027A5A">
        <w:t>201</w:t>
      </w:r>
      <w:r w:rsidR="002053CB">
        <w:t>9</w:t>
      </w:r>
      <w:r w:rsidRPr="00027A5A">
        <w:t>)</w:t>
      </w:r>
      <w:r>
        <w:t xml:space="preserve"> and…</w:t>
      </w:r>
    </w:p>
    <w:p w14:paraId="4C5D075D" w14:textId="77777777" w:rsidR="00D75895" w:rsidRDefault="002053CB" w:rsidP="0048397F">
      <w:pPr>
        <w:pStyle w:val="IH35bullet2ndlevel"/>
      </w:pPr>
      <w:r>
        <w:t xml:space="preserve">Plants need light (Lawrence and Redford, </w:t>
      </w:r>
      <w:r w:rsidRPr="00027A5A">
        <w:t>2014)</w:t>
      </w:r>
      <w:r>
        <w:t>…</w:t>
      </w:r>
    </w:p>
    <w:p w14:paraId="486D00FF" w14:textId="5B6E0C20" w:rsidR="00C253B1" w:rsidRDefault="00027A5A" w:rsidP="00AA4FDF">
      <w:pPr>
        <w:pStyle w:val="IH34bullet1stlevel"/>
      </w:pPr>
      <w:r w:rsidRPr="00C253B1">
        <w:t>If there are more than t</w:t>
      </w:r>
      <w:r w:rsidR="00676E8A">
        <w:t>wo</w:t>
      </w:r>
      <w:r w:rsidRPr="00C253B1">
        <w:t xml:space="preserve"> authors use et al. in the text</w:t>
      </w:r>
      <w:r w:rsidR="00C253B1">
        <w:t>, for example:</w:t>
      </w:r>
    </w:p>
    <w:p w14:paraId="18CC1B0B" w14:textId="77777777" w:rsidR="00027A5A" w:rsidRDefault="00C253B1" w:rsidP="0048397F">
      <w:pPr>
        <w:pStyle w:val="IH35bullet2ndlevel"/>
      </w:pPr>
      <w:r>
        <w:t>Damon</w:t>
      </w:r>
      <w:r w:rsidR="00027A5A" w:rsidRPr="00C253B1">
        <w:t xml:space="preserve"> et al. (2008) conclude that</w:t>
      </w:r>
      <w:proofErr w:type="gramStart"/>
      <w:r w:rsidR="00027A5A" w:rsidRPr="00C253B1">
        <w:t>..</w:t>
      </w:r>
      <w:proofErr w:type="gramEnd"/>
    </w:p>
    <w:p w14:paraId="693637C1" w14:textId="77777777" w:rsidR="00D045E7" w:rsidRDefault="00D045E7" w:rsidP="00AA4FDF">
      <w:pPr>
        <w:pStyle w:val="IH34bullet1stlevel"/>
      </w:pPr>
      <w:r w:rsidRPr="00D045E7">
        <w:t>When an author has published more than one cited document in the same year, these are distinguished by adding lower case letters (a, b, c, etc</w:t>
      </w:r>
      <w:r>
        <w:t>.</w:t>
      </w:r>
      <w:r w:rsidRPr="00D045E7">
        <w:t>) to the year</w:t>
      </w:r>
      <w:r>
        <w:t>, for example:</w:t>
      </w:r>
    </w:p>
    <w:p w14:paraId="6005E13F" w14:textId="77777777" w:rsidR="0053241A" w:rsidRDefault="0086209C" w:rsidP="0048397F">
      <w:pPr>
        <w:pStyle w:val="IH35bullet2ndlevel"/>
      </w:pPr>
      <w:r>
        <w:t>Johansson</w:t>
      </w:r>
      <w:r w:rsidR="00D045E7" w:rsidRPr="00D045E7">
        <w:t xml:space="preserve"> (2010a) discussed the subject...</w:t>
      </w:r>
    </w:p>
    <w:p w14:paraId="5C9F0A92" w14:textId="7E0EBE75" w:rsidR="0086209C" w:rsidRDefault="0086209C" w:rsidP="0048397F">
      <w:pPr>
        <w:pStyle w:val="IH35bullet2ndlevel"/>
      </w:pPr>
      <w:r>
        <w:t>Plant water relations are important (Carrey et al., 2105</w:t>
      </w:r>
      <w:r w:rsidR="00BA18D0">
        <w:t>a</w:t>
      </w:r>
      <w:r>
        <w:t>)</w:t>
      </w:r>
      <w:r w:rsidR="00BA18D0">
        <w:t>.</w:t>
      </w:r>
    </w:p>
    <w:p w14:paraId="5C657754" w14:textId="77777777" w:rsidR="0086209C" w:rsidRDefault="0086209C" w:rsidP="00AA4FDF">
      <w:pPr>
        <w:pStyle w:val="IH34bullet1stlevel"/>
      </w:pPr>
      <w:r>
        <w:t xml:space="preserve">When more than one citation is reported between brackets, they should be </w:t>
      </w:r>
      <w:r w:rsidR="00D9674A">
        <w:t xml:space="preserve">listed in alphabetical order and </w:t>
      </w:r>
      <w:r>
        <w:t>separated by semicolon</w:t>
      </w:r>
      <w:r w:rsidR="00D9674A">
        <w:t xml:space="preserve"> (</w:t>
      </w:r>
      <w:r>
        <w:t>if they are from the same author</w:t>
      </w:r>
      <w:r w:rsidR="00D9674A">
        <w:t>/</w:t>
      </w:r>
      <w:r>
        <w:t>s</w:t>
      </w:r>
      <w:r w:rsidR="00D9674A">
        <w:t xml:space="preserve"> they should be separated by a comma)</w:t>
      </w:r>
      <w:r>
        <w:t>, for example:</w:t>
      </w:r>
    </w:p>
    <w:p w14:paraId="3B9FA7C2" w14:textId="3EE5CC4E" w:rsidR="0086209C" w:rsidRDefault="0086209C" w:rsidP="0048397F">
      <w:pPr>
        <w:pStyle w:val="IH35bullet2ndlevel"/>
      </w:pPr>
      <w:r>
        <w:t xml:space="preserve">Fertigation is an important management practice (Carrey et al., 2105b; Cruise and Redford, </w:t>
      </w:r>
      <w:r w:rsidRPr="00027A5A">
        <w:t>201</w:t>
      </w:r>
      <w:r>
        <w:t>7)</w:t>
      </w:r>
      <w:proofErr w:type="gramStart"/>
      <w:r>
        <w:t>,…</w:t>
      </w:r>
      <w:proofErr w:type="gramEnd"/>
    </w:p>
    <w:p w14:paraId="76F399EF" w14:textId="3D07F734" w:rsidR="0086209C" w:rsidRDefault="0086209C" w:rsidP="0048397F">
      <w:pPr>
        <w:pStyle w:val="IH35bullet2ndlevel"/>
      </w:pPr>
      <w:r>
        <w:t>Irrigation is an important management practice (</w:t>
      </w:r>
      <w:r w:rsidR="00D9674A">
        <w:t xml:space="preserve">Johansson, </w:t>
      </w:r>
      <w:r w:rsidR="00D9674A" w:rsidRPr="00D045E7">
        <w:t>2010a</w:t>
      </w:r>
      <w:r w:rsidR="00D9674A">
        <w:t>, 2010b; Monroe</w:t>
      </w:r>
      <w:r w:rsidR="00BA18D0">
        <w:t xml:space="preserve"> et al.</w:t>
      </w:r>
      <w:r w:rsidR="00D9674A">
        <w:t>, 2006)</w:t>
      </w:r>
      <w:proofErr w:type="gramStart"/>
      <w:r w:rsidR="00D9674A">
        <w:t>,…</w:t>
      </w:r>
      <w:proofErr w:type="gramEnd"/>
    </w:p>
    <w:bookmarkEnd w:id="0"/>
    <w:bookmarkEnd w:id="1"/>
    <w:p w14:paraId="6E5B4F39" w14:textId="77777777" w:rsidR="000571C3" w:rsidRPr="00E05351" w:rsidRDefault="000571C3" w:rsidP="009D453A">
      <w:pPr>
        <w:pStyle w:val="IH21heading1"/>
      </w:pPr>
      <w:r w:rsidRPr="00E05351">
        <w:t xml:space="preserve">2. Materials and Methods </w:t>
      </w:r>
    </w:p>
    <w:p w14:paraId="3FFB2A81" w14:textId="77777777" w:rsidR="001C15E0" w:rsidRDefault="000571C3" w:rsidP="00394E74">
      <w:pPr>
        <w:pStyle w:val="IH31text"/>
      </w:pPr>
      <w:r w:rsidRPr="00E05351">
        <w:t xml:space="preserve">Materials and Methods </w:t>
      </w:r>
      <w:r w:rsidR="001C15E0" w:rsidRPr="004F4B11">
        <w:t xml:space="preserve">this section should describe precisely how the experiments </w:t>
      </w:r>
      <w:proofErr w:type="gramStart"/>
      <w:r w:rsidR="001C15E0" w:rsidRPr="004F4B11">
        <w:t>were carried out</w:t>
      </w:r>
      <w:proofErr w:type="gramEnd"/>
      <w:r w:rsidR="001C15E0" w:rsidRPr="004F4B11">
        <w:t xml:space="preserve"> and how data were collected and analyzed. If the used methods </w:t>
      </w:r>
      <w:proofErr w:type="gramStart"/>
      <w:r w:rsidR="001C15E0" w:rsidRPr="004F4B11">
        <w:t>were previously described</w:t>
      </w:r>
      <w:proofErr w:type="gramEnd"/>
      <w:r w:rsidR="001C15E0" w:rsidRPr="004F4B11">
        <w:t>, the authors may refer to published papers, but any modification of these methods should be described.</w:t>
      </w:r>
      <w:r w:rsidR="000F046B">
        <w:t xml:space="preserve"> This section </w:t>
      </w:r>
      <w:proofErr w:type="gramStart"/>
      <w:r w:rsidR="000F046B">
        <w:t>may be divided</w:t>
      </w:r>
      <w:proofErr w:type="gramEnd"/>
      <w:r w:rsidR="000F046B">
        <w:t xml:space="preserve"> in subsections with following heading formats:</w:t>
      </w:r>
    </w:p>
    <w:p w14:paraId="219A66D0" w14:textId="77777777" w:rsidR="00F5610F" w:rsidRPr="009D453A" w:rsidRDefault="00F5610F" w:rsidP="009D453A">
      <w:pPr>
        <w:pStyle w:val="IH22heading2"/>
      </w:pPr>
      <w:r w:rsidRPr="009D453A">
        <w:lastRenderedPageBreak/>
        <w:t>2.1. Subsection</w:t>
      </w:r>
    </w:p>
    <w:p w14:paraId="3B670C22" w14:textId="77777777" w:rsidR="00F5610F" w:rsidRPr="009D453A" w:rsidRDefault="00F5610F" w:rsidP="009D453A">
      <w:pPr>
        <w:pStyle w:val="IH23heading3"/>
      </w:pPr>
      <w:r w:rsidRPr="009D453A">
        <w:t>2.1.1. Subsubsection</w:t>
      </w:r>
    </w:p>
    <w:p w14:paraId="7B4954A2" w14:textId="77777777" w:rsidR="00F5610F" w:rsidRPr="00AA4FDF" w:rsidRDefault="00F5610F" w:rsidP="00AA4FDF">
      <w:pPr>
        <w:pStyle w:val="IH33textbeforelist"/>
      </w:pPr>
      <w:r w:rsidRPr="00AA4FDF">
        <w:t>Bulleted lists look like this:</w:t>
      </w:r>
    </w:p>
    <w:p w14:paraId="4740B45A" w14:textId="77777777" w:rsidR="00F33A8A" w:rsidRDefault="00F33A8A" w:rsidP="00A0294F">
      <w:pPr>
        <w:pStyle w:val="IH34bullet1stlevel"/>
      </w:pPr>
      <w:r>
        <w:t>First bullet</w:t>
      </w:r>
    </w:p>
    <w:p w14:paraId="1853B0F2" w14:textId="77777777" w:rsidR="00F5610F" w:rsidRDefault="00F33A8A" w:rsidP="00A0294F">
      <w:pPr>
        <w:pStyle w:val="IH34bullet1stlevel"/>
      </w:pPr>
      <w:r>
        <w:t>Second bullet</w:t>
      </w:r>
    </w:p>
    <w:p w14:paraId="5DB7FBFE" w14:textId="77777777" w:rsidR="00F5610F" w:rsidRDefault="00F33A8A" w:rsidP="00A0294F">
      <w:pPr>
        <w:pStyle w:val="IH34bullet1stlevel"/>
      </w:pPr>
      <w:r>
        <w:t>Third bullet</w:t>
      </w:r>
    </w:p>
    <w:p w14:paraId="7CA00862" w14:textId="1A276CAC" w:rsidR="00A0294F" w:rsidRPr="00A0294F" w:rsidRDefault="00A0294F" w:rsidP="00A0294F">
      <w:pPr>
        <w:pStyle w:val="IH37textafterlist"/>
      </w:pPr>
      <w:r w:rsidRPr="00A0294F">
        <w:t>The text continues here.</w:t>
      </w:r>
    </w:p>
    <w:p w14:paraId="764B356F" w14:textId="77777777" w:rsidR="00F5610F" w:rsidRPr="00E05351" w:rsidRDefault="00F5610F" w:rsidP="00A0294F">
      <w:pPr>
        <w:pStyle w:val="IH33textbeforelist"/>
      </w:pPr>
      <w:r w:rsidRPr="00E05351">
        <w:t xml:space="preserve">Numbered lists </w:t>
      </w:r>
      <w:proofErr w:type="gramStart"/>
      <w:r w:rsidRPr="00E05351">
        <w:t>can be added</w:t>
      </w:r>
      <w:proofErr w:type="gramEnd"/>
      <w:r w:rsidRPr="00E05351">
        <w:t xml:space="preserve"> as follows:</w:t>
      </w:r>
    </w:p>
    <w:p w14:paraId="3E4DCE52" w14:textId="77777777" w:rsidR="00F5610F" w:rsidRPr="00A0294F" w:rsidRDefault="00F5610F" w:rsidP="00A0294F">
      <w:pPr>
        <w:pStyle w:val="IH36numberlist"/>
      </w:pPr>
      <w:r w:rsidRPr="00A0294F">
        <w:t>First item</w:t>
      </w:r>
    </w:p>
    <w:p w14:paraId="49F10850" w14:textId="77777777" w:rsidR="00F5610F" w:rsidRPr="00E05351" w:rsidRDefault="00F5610F" w:rsidP="00A0294F">
      <w:pPr>
        <w:pStyle w:val="IH36numberlist"/>
      </w:pPr>
      <w:r w:rsidRPr="00E05351">
        <w:t>Second item</w:t>
      </w:r>
    </w:p>
    <w:p w14:paraId="3ED8CDD0" w14:textId="77777777" w:rsidR="00F5610F" w:rsidRPr="00E05351" w:rsidRDefault="00F5610F" w:rsidP="00A0294F">
      <w:pPr>
        <w:pStyle w:val="IH36numberlist"/>
      </w:pPr>
      <w:r w:rsidRPr="00E05351">
        <w:t>Third item</w:t>
      </w:r>
    </w:p>
    <w:p w14:paraId="1E5C7BDB" w14:textId="77777777" w:rsidR="000571C3" w:rsidRPr="00F33A8A" w:rsidRDefault="00F5610F" w:rsidP="00A0294F">
      <w:pPr>
        <w:pStyle w:val="IH37textafterlist"/>
      </w:pPr>
      <w:r w:rsidRPr="00E05351">
        <w:t>The text continues here.</w:t>
      </w:r>
    </w:p>
    <w:p w14:paraId="5D084B7C" w14:textId="77777777" w:rsidR="000571C3" w:rsidRPr="00E05351" w:rsidRDefault="000571C3" w:rsidP="001B632B">
      <w:pPr>
        <w:pStyle w:val="IH21heading1"/>
      </w:pPr>
      <w:r w:rsidRPr="00E05351">
        <w:t>3. Results</w:t>
      </w:r>
    </w:p>
    <w:p w14:paraId="437E84B8" w14:textId="01B593AC" w:rsidR="00F470E0" w:rsidRDefault="00F470E0" w:rsidP="001B632B">
      <w:pPr>
        <w:pStyle w:val="IH31text"/>
      </w:pPr>
      <w:r>
        <w:t>I</w:t>
      </w:r>
      <w:r w:rsidR="000F046B" w:rsidRPr="000F046B">
        <w:t xml:space="preserve">n this section, the most relevant results </w:t>
      </w:r>
      <w:proofErr w:type="gramStart"/>
      <w:r w:rsidR="000F046B" w:rsidRPr="000F046B">
        <w:t>should be described</w:t>
      </w:r>
      <w:proofErr w:type="gramEnd"/>
      <w:r w:rsidR="000F046B" w:rsidRPr="000F046B">
        <w:t xml:space="preserve"> clearly and concisely. When a result is presented, a reference to table(s) and/or to figure(s) should be done in the text</w:t>
      </w:r>
      <w:r>
        <w:t xml:space="preserve"> as follows: Figure 1, Table 1, etc</w:t>
      </w:r>
      <w:proofErr w:type="gramStart"/>
      <w:r>
        <w:t>.</w:t>
      </w:r>
      <w:r w:rsidR="000F046B" w:rsidRPr="000F046B">
        <w:t>.</w:t>
      </w:r>
      <w:proofErr w:type="gramEnd"/>
      <w:r w:rsidR="000F046B">
        <w:t xml:space="preserve"> </w:t>
      </w:r>
      <w:r w:rsidR="000571C3" w:rsidRPr="00E05351">
        <w:t xml:space="preserve">This section </w:t>
      </w:r>
      <w:proofErr w:type="gramStart"/>
      <w:r w:rsidR="000571C3" w:rsidRPr="00E05351">
        <w:t xml:space="preserve">may </w:t>
      </w:r>
      <w:r w:rsidR="000F046B">
        <w:t xml:space="preserve">also </w:t>
      </w:r>
      <w:r w:rsidR="000571C3" w:rsidRPr="00E05351">
        <w:t>be divided</w:t>
      </w:r>
      <w:proofErr w:type="gramEnd"/>
      <w:r w:rsidR="000571C3" w:rsidRPr="00E05351">
        <w:t xml:space="preserve"> </w:t>
      </w:r>
      <w:r w:rsidR="000F046B">
        <w:t>in subsections</w:t>
      </w:r>
      <w:r w:rsidR="003355C2">
        <w:t xml:space="preserve"> following the indications give</w:t>
      </w:r>
      <w:r w:rsidR="00BA5131">
        <w:t>n</w:t>
      </w:r>
      <w:r w:rsidR="003355C2">
        <w:t xml:space="preserve"> above in the Material and Methods</w:t>
      </w:r>
      <w:r w:rsidR="000571C3" w:rsidRPr="00E05351">
        <w:t>.</w:t>
      </w:r>
    </w:p>
    <w:p w14:paraId="2F3F8C0E" w14:textId="1C36ABBE" w:rsidR="00BA18D0" w:rsidRPr="00E05351" w:rsidRDefault="00BA18D0" w:rsidP="00BA18D0">
      <w:pPr>
        <w:pStyle w:val="IH22heading2"/>
      </w:pPr>
      <w:r w:rsidRPr="00E05351">
        <w:t>3.</w:t>
      </w:r>
      <w:r>
        <w:t>1</w:t>
      </w:r>
      <w:r w:rsidRPr="00E05351">
        <w:t xml:space="preserve">. </w:t>
      </w:r>
      <w:r>
        <w:t>Tables</w:t>
      </w:r>
    </w:p>
    <w:p w14:paraId="1DB45851" w14:textId="6BDD5D7C" w:rsidR="00BA18D0" w:rsidRDefault="00BA18D0" w:rsidP="00BA18D0">
      <w:pPr>
        <w:pStyle w:val="IH31text"/>
      </w:pPr>
      <w:r w:rsidRPr="00557386">
        <w:t>Tables should be editable and not submitted as image</w:t>
      </w:r>
      <w:r>
        <w:t>s</w:t>
      </w:r>
      <w:r w:rsidRPr="00557386">
        <w:t xml:space="preserve">. They </w:t>
      </w:r>
      <w:proofErr w:type="gramStart"/>
      <w:r w:rsidRPr="00557386">
        <w:t>should be numbered</w:t>
      </w:r>
      <w:proofErr w:type="gramEnd"/>
      <w:r w:rsidRPr="00557386">
        <w:t xml:space="preserve"> consecutively in Arabic numbers in accordance with their appearance in the text. </w:t>
      </w:r>
      <w:r>
        <w:t xml:space="preserve">As the Figures, </w:t>
      </w:r>
      <w:r w:rsidRPr="00557386">
        <w:t xml:space="preserve">Tables should be able to </w:t>
      </w:r>
      <w:proofErr w:type="gramStart"/>
      <w:r w:rsidRPr="00557386">
        <w:t>stand alone</w:t>
      </w:r>
      <w:proofErr w:type="gramEnd"/>
      <w:r w:rsidRPr="00557386">
        <w:t xml:space="preserve">. For this reason, </w:t>
      </w:r>
      <w:proofErr w:type="gramStart"/>
      <w:r w:rsidRPr="00557386">
        <w:t>tables</w:t>
      </w:r>
      <w:proofErr w:type="gramEnd"/>
      <w:r w:rsidRPr="00557386">
        <w:t xml:space="preserve"> title should be brief but explanatory and table notes should be placed directly below the table body. Avoid shading the cells. The text in the table should be formatted as regular roman text (avoid the use of Bold, Italics or Underlined fonts). Tables and Figures should not report the same information twice.</w:t>
      </w:r>
      <w:r>
        <w:t xml:space="preserve"> </w:t>
      </w:r>
      <w:r w:rsidRPr="00F470E0">
        <w:t xml:space="preserve">The </w:t>
      </w:r>
      <w:r>
        <w:t>Tables</w:t>
      </w:r>
      <w:r w:rsidRPr="00F470E0">
        <w:t xml:space="preserve"> should </w:t>
      </w:r>
      <w:r>
        <w:t>be included inside the manuscript text near to where they are cited the first time</w:t>
      </w:r>
      <w:r w:rsidRPr="00F470E0">
        <w:t>.</w:t>
      </w:r>
      <w:r>
        <w:t xml:space="preserve"> For example:</w:t>
      </w:r>
    </w:p>
    <w:p w14:paraId="2AACDE90" w14:textId="77777777" w:rsidR="00BA18D0" w:rsidRPr="00BA18D0" w:rsidRDefault="00BA18D0" w:rsidP="00BA18D0">
      <w:pPr>
        <w:pStyle w:val="IH38textspaceafter"/>
      </w:pPr>
      <w:r w:rsidRPr="00BA18D0">
        <w:t>The treatment affected significantly photosynthesis only when the compound was applied late in the growing season (Table 1</w:t>
      </w:r>
      <w:proofErr w:type="gramStart"/>
      <w:r w:rsidRPr="00BA18D0">
        <w:t>),,..</w:t>
      </w:r>
      <w:proofErr w:type="gramEnd"/>
    </w:p>
    <w:p w14:paraId="44E30A90" w14:textId="77777777" w:rsidR="00BA18D0" w:rsidRPr="00BA18D0" w:rsidRDefault="00BA18D0" w:rsidP="00C52CC6">
      <w:pPr>
        <w:pStyle w:val="IH41tablecaption"/>
      </w:pPr>
      <w:r w:rsidRPr="00BA18D0">
        <w:rPr>
          <w:b/>
        </w:rPr>
        <w:t>Table 1.</w:t>
      </w:r>
      <w:r w:rsidRPr="00BA18D0">
        <w:t xml:space="preserve"> This is the caption of the table. </w:t>
      </w:r>
    </w:p>
    <w:tbl>
      <w:tblPr>
        <w:tblW w:w="0" w:type="auto"/>
        <w:jc w:val="center"/>
        <w:tblBorders>
          <w:top w:val="single" w:sz="8" w:space="0" w:color="auto"/>
          <w:bottom w:val="single" w:sz="8" w:space="0" w:color="auto"/>
        </w:tblBorders>
        <w:tblLook w:val="06A0" w:firstRow="1" w:lastRow="0" w:firstColumn="1" w:lastColumn="0" w:noHBand="1" w:noVBand="1"/>
      </w:tblPr>
      <w:tblGrid>
        <w:gridCol w:w="2239"/>
        <w:gridCol w:w="2948"/>
        <w:gridCol w:w="2948"/>
      </w:tblGrid>
      <w:tr w:rsidR="00BA18D0" w:rsidRPr="00E05351" w14:paraId="2AC7C44F" w14:textId="77777777" w:rsidTr="00BA18D0">
        <w:trPr>
          <w:trHeight w:val="524"/>
          <w:jc w:val="center"/>
        </w:trPr>
        <w:tc>
          <w:tcPr>
            <w:tcW w:w="2239" w:type="dxa"/>
            <w:tcBorders>
              <w:bottom w:val="single" w:sz="4" w:space="0" w:color="auto"/>
            </w:tcBorders>
            <w:shd w:val="clear" w:color="auto" w:fill="auto"/>
            <w:vAlign w:val="center"/>
          </w:tcPr>
          <w:p w14:paraId="5518FE64" w14:textId="77777777" w:rsidR="00BA18D0" w:rsidRPr="0038753B" w:rsidRDefault="00BA18D0" w:rsidP="00B67E7B">
            <w:pPr>
              <w:pStyle w:val="IH42tablebody"/>
              <w:jc w:val="left"/>
            </w:pPr>
            <w:r w:rsidRPr="0038753B">
              <w:t>Treatment</w:t>
            </w:r>
          </w:p>
        </w:tc>
        <w:tc>
          <w:tcPr>
            <w:tcW w:w="2948" w:type="dxa"/>
            <w:tcBorders>
              <w:bottom w:val="single" w:sz="4" w:space="0" w:color="auto"/>
            </w:tcBorders>
            <w:shd w:val="clear" w:color="auto" w:fill="auto"/>
            <w:vAlign w:val="center"/>
          </w:tcPr>
          <w:p w14:paraId="3AE4387E" w14:textId="77777777" w:rsidR="00BA18D0" w:rsidRPr="00B67E7B" w:rsidRDefault="00BA18D0" w:rsidP="00B67E7B">
            <w:pPr>
              <w:pStyle w:val="IH42tablebody"/>
            </w:pPr>
            <w:r w:rsidRPr="00B67E7B">
              <w:t>Parameter 1</w:t>
            </w:r>
          </w:p>
        </w:tc>
        <w:tc>
          <w:tcPr>
            <w:tcW w:w="2948" w:type="dxa"/>
            <w:tcBorders>
              <w:bottom w:val="single" w:sz="4" w:space="0" w:color="auto"/>
            </w:tcBorders>
            <w:shd w:val="clear" w:color="auto" w:fill="auto"/>
            <w:vAlign w:val="center"/>
          </w:tcPr>
          <w:p w14:paraId="6057FE68" w14:textId="77777777" w:rsidR="00BA18D0" w:rsidRPr="00B67E7B" w:rsidRDefault="00BA18D0" w:rsidP="00B67E7B">
            <w:pPr>
              <w:pStyle w:val="IH42tablebody"/>
            </w:pPr>
            <w:r w:rsidRPr="00B67E7B">
              <w:t>Parameter 2</w:t>
            </w:r>
          </w:p>
        </w:tc>
      </w:tr>
      <w:tr w:rsidR="00BA18D0" w:rsidRPr="00E05351" w14:paraId="65F772D4" w14:textId="77777777" w:rsidTr="00BA18D0">
        <w:trPr>
          <w:trHeight w:val="414"/>
          <w:jc w:val="center"/>
        </w:trPr>
        <w:tc>
          <w:tcPr>
            <w:tcW w:w="2239" w:type="dxa"/>
            <w:shd w:val="clear" w:color="auto" w:fill="auto"/>
            <w:vAlign w:val="center"/>
          </w:tcPr>
          <w:p w14:paraId="4CC2CD16" w14:textId="77777777" w:rsidR="00BA18D0" w:rsidRPr="00E05351" w:rsidRDefault="00BA18D0" w:rsidP="00B67E7B">
            <w:pPr>
              <w:pStyle w:val="IH42tablebody"/>
              <w:jc w:val="left"/>
            </w:pPr>
            <w:r>
              <w:t>Treatment</w:t>
            </w:r>
            <w:r w:rsidRPr="00E05351">
              <w:t xml:space="preserve"> 1</w:t>
            </w:r>
          </w:p>
        </w:tc>
        <w:tc>
          <w:tcPr>
            <w:tcW w:w="2948" w:type="dxa"/>
            <w:shd w:val="clear" w:color="auto" w:fill="auto"/>
            <w:vAlign w:val="center"/>
          </w:tcPr>
          <w:p w14:paraId="68429C48" w14:textId="77777777" w:rsidR="00BA18D0" w:rsidRPr="00B67E7B" w:rsidRDefault="00BA18D0" w:rsidP="00B67E7B">
            <w:pPr>
              <w:pStyle w:val="IH42tablebody"/>
            </w:pPr>
            <w:r w:rsidRPr="00B67E7B">
              <w:t>23.2b</w:t>
            </w:r>
          </w:p>
        </w:tc>
        <w:tc>
          <w:tcPr>
            <w:tcW w:w="2948" w:type="dxa"/>
            <w:shd w:val="clear" w:color="auto" w:fill="auto"/>
            <w:vAlign w:val="center"/>
          </w:tcPr>
          <w:p w14:paraId="5E726772" w14:textId="77777777" w:rsidR="00BA18D0" w:rsidRPr="00B67E7B" w:rsidRDefault="00BA18D0" w:rsidP="00B67E7B">
            <w:pPr>
              <w:pStyle w:val="IH42tablebody"/>
            </w:pPr>
            <w:r w:rsidRPr="00B67E7B">
              <w:t>56.25b</w:t>
            </w:r>
          </w:p>
        </w:tc>
      </w:tr>
      <w:tr w:rsidR="00BA18D0" w:rsidRPr="00E05351" w14:paraId="634915CB" w14:textId="77777777" w:rsidTr="00BA18D0">
        <w:trPr>
          <w:trHeight w:val="557"/>
          <w:jc w:val="center"/>
        </w:trPr>
        <w:tc>
          <w:tcPr>
            <w:tcW w:w="2239" w:type="dxa"/>
            <w:shd w:val="clear" w:color="auto" w:fill="auto"/>
            <w:vAlign w:val="center"/>
          </w:tcPr>
          <w:p w14:paraId="60FD16DD" w14:textId="77777777" w:rsidR="00BA18D0" w:rsidRPr="00E05351" w:rsidRDefault="00BA18D0" w:rsidP="00B67E7B">
            <w:pPr>
              <w:pStyle w:val="IH42tablebody"/>
              <w:jc w:val="left"/>
            </w:pPr>
            <w:r>
              <w:t>Treatment</w:t>
            </w:r>
            <w:r w:rsidRPr="00E05351">
              <w:t xml:space="preserve"> 2</w:t>
            </w:r>
          </w:p>
        </w:tc>
        <w:tc>
          <w:tcPr>
            <w:tcW w:w="2948" w:type="dxa"/>
            <w:shd w:val="clear" w:color="auto" w:fill="auto"/>
            <w:vAlign w:val="center"/>
          </w:tcPr>
          <w:p w14:paraId="6863130B" w14:textId="77777777" w:rsidR="00BA18D0" w:rsidRPr="00B67E7B" w:rsidRDefault="00BA18D0" w:rsidP="00B67E7B">
            <w:pPr>
              <w:pStyle w:val="IH42tablebody"/>
            </w:pPr>
            <w:r w:rsidRPr="00B67E7B">
              <w:t>25.6a</w:t>
            </w:r>
          </w:p>
        </w:tc>
        <w:tc>
          <w:tcPr>
            <w:tcW w:w="2948" w:type="dxa"/>
            <w:shd w:val="clear" w:color="auto" w:fill="auto"/>
            <w:vAlign w:val="center"/>
          </w:tcPr>
          <w:p w14:paraId="3BDE8961" w14:textId="116B8CEA" w:rsidR="00BA18D0" w:rsidRPr="00B67E7B" w:rsidRDefault="00BA18D0" w:rsidP="00B67E7B">
            <w:pPr>
              <w:pStyle w:val="IH42tablebody"/>
            </w:pPr>
            <w:r w:rsidRPr="00B67E7B">
              <w:t>43.52a</w:t>
            </w:r>
            <w:r w:rsidRPr="00B67E7B">
              <w:rPr>
                <w:vertAlign w:val="superscript"/>
              </w:rPr>
              <w:t>1</w:t>
            </w:r>
          </w:p>
        </w:tc>
      </w:tr>
    </w:tbl>
    <w:p w14:paraId="05D5F87F" w14:textId="758B91F3" w:rsidR="00BA18D0" w:rsidRPr="00B67E7B" w:rsidRDefault="00BA18D0" w:rsidP="00C52CC6">
      <w:pPr>
        <w:pStyle w:val="IH43tablenote"/>
      </w:pPr>
      <w:r w:rsidRPr="00B67E7B">
        <w:rPr>
          <w:vertAlign w:val="superscript"/>
        </w:rPr>
        <w:t>1</w:t>
      </w:r>
      <w:r w:rsidRPr="00B67E7B">
        <w:t>Tables may have notes.</w:t>
      </w:r>
    </w:p>
    <w:p w14:paraId="67B6573D" w14:textId="77777777" w:rsidR="000571C3" w:rsidRPr="00B67E7B" w:rsidRDefault="000571C3" w:rsidP="00B67E7B">
      <w:pPr>
        <w:pStyle w:val="IH22heading2"/>
      </w:pPr>
      <w:r w:rsidRPr="00B67E7B">
        <w:t>3.</w:t>
      </w:r>
      <w:r w:rsidR="00F470E0" w:rsidRPr="00B67E7B">
        <w:t>1</w:t>
      </w:r>
      <w:r w:rsidRPr="00B67E7B">
        <w:t>. Figures</w:t>
      </w:r>
    </w:p>
    <w:p w14:paraId="593DBB8A" w14:textId="77777777" w:rsidR="00F470E0" w:rsidRPr="00B67E7B" w:rsidRDefault="00F470E0" w:rsidP="00B67E7B">
      <w:pPr>
        <w:pStyle w:val="IH31text"/>
      </w:pPr>
      <w:r w:rsidRPr="00B67E7B">
        <w:t xml:space="preserve">All illustrations </w:t>
      </w:r>
      <w:proofErr w:type="gramStart"/>
      <w:r w:rsidRPr="00B67E7B">
        <w:t>are classified</w:t>
      </w:r>
      <w:proofErr w:type="gramEnd"/>
      <w:r w:rsidRPr="00B67E7B">
        <w:t xml:space="preserve"> as figures (graphs, photographs, drawings, schematic diagrams, flow charts, etc.). They </w:t>
      </w:r>
      <w:proofErr w:type="gramStart"/>
      <w:r w:rsidRPr="00B67E7B">
        <w:t>should be numbered</w:t>
      </w:r>
      <w:proofErr w:type="gramEnd"/>
      <w:r w:rsidRPr="00B67E7B">
        <w:t xml:space="preserve"> consecutively in Arabic numbers in accordance with their appearance in the text. They can be in grayscale or in color. The use of colors is encouraged if this will help the readability of the figure.</w:t>
      </w:r>
    </w:p>
    <w:p w14:paraId="30508B0E" w14:textId="2C512882" w:rsidR="000571C3" w:rsidRPr="00B67E7B" w:rsidRDefault="00F470E0" w:rsidP="00B67E7B">
      <w:pPr>
        <w:pStyle w:val="IH31text"/>
      </w:pPr>
      <w:r w:rsidRPr="00B67E7B">
        <w:t xml:space="preserve">Figures should be able to </w:t>
      </w:r>
      <w:proofErr w:type="gramStart"/>
      <w:r w:rsidRPr="00B67E7B">
        <w:t>stand alone</w:t>
      </w:r>
      <w:proofErr w:type="gramEnd"/>
      <w:r w:rsidRPr="00B67E7B">
        <w:t xml:space="preserve">. For this reason, figure captions should be brief but explanatory and symbols and abbreviations used in figures </w:t>
      </w:r>
      <w:proofErr w:type="gramStart"/>
      <w:r w:rsidRPr="00B67E7B">
        <w:t>can be defined</w:t>
      </w:r>
      <w:proofErr w:type="gramEnd"/>
      <w:r w:rsidRPr="00B67E7B">
        <w:t xml:space="preserve"> in the figure </w:t>
      </w:r>
      <w:r w:rsidRPr="00B67E7B">
        <w:lastRenderedPageBreak/>
        <w:t xml:space="preserve">caption or within the figure itself. In case of figures with two- or multi-panels, they </w:t>
      </w:r>
      <w:proofErr w:type="gramStart"/>
      <w:r w:rsidRPr="00B67E7B">
        <w:t>should be labeled</w:t>
      </w:r>
      <w:proofErr w:type="gramEnd"/>
      <w:r w:rsidRPr="00B67E7B">
        <w:t xml:space="preserve"> with uppercase letters in brackets and they should be singularly explained in the figure caption.</w:t>
      </w:r>
      <w:r w:rsidR="00DB1B25" w:rsidRPr="00B67E7B">
        <w:t xml:space="preserve"> </w:t>
      </w:r>
      <w:r w:rsidRPr="00B67E7B">
        <w:t xml:space="preserve">The figures should be included inside the manuscript text </w:t>
      </w:r>
      <w:r w:rsidR="00557386" w:rsidRPr="00B67E7B">
        <w:t>near</w:t>
      </w:r>
      <w:r w:rsidRPr="00B67E7B">
        <w:t xml:space="preserve"> to </w:t>
      </w:r>
      <w:r w:rsidR="00557386" w:rsidRPr="00B67E7B">
        <w:t xml:space="preserve">where </w:t>
      </w:r>
      <w:r w:rsidR="003355C2" w:rsidRPr="00B67E7B">
        <w:t xml:space="preserve">they </w:t>
      </w:r>
      <w:proofErr w:type="gramStart"/>
      <w:r w:rsidR="003355C2" w:rsidRPr="00B67E7B">
        <w:t xml:space="preserve">are </w:t>
      </w:r>
      <w:r w:rsidR="00557386" w:rsidRPr="00B67E7B">
        <w:t>cited</w:t>
      </w:r>
      <w:proofErr w:type="gramEnd"/>
      <w:r w:rsidR="00557386" w:rsidRPr="00B67E7B">
        <w:t xml:space="preserve"> the first time</w:t>
      </w:r>
      <w:r w:rsidR="003355C2" w:rsidRPr="00B67E7B">
        <w:t xml:space="preserve">. Figures are provided with </w:t>
      </w:r>
      <w:r w:rsidR="00DB1B25" w:rsidRPr="00B67E7B">
        <w:t>TIFF or JPG files</w:t>
      </w:r>
      <w:r w:rsidR="00557386" w:rsidRPr="00B67E7B">
        <w:t xml:space="preserve"> </w:t>
      </w:r>
      <w:r w:rsidR="00DB1B25" w:rsidRPr="00B67E7B">
        <w:t>(with a minimum of 300 dpi digital resolution, but, after manuscript acceptance, it may be required to submit figures with a higher resolution)</w:t>
      </w:r>
      <w:r w:rsidRPr="00B67E7B">
        <w:t>.</w:t>
      </w:r>
      <w:r w:rsidR="00B67E7B">
        <w:t xml:space="preserve"> An e</w:t>
      </w:r>
      <w:r w:rsidR="003355C2" w:rsidRPr="00B67E7B">
        <w:t xml:space="preserve">xample of figure </w:t>
      </w:r>
      <w:r w:rsidR="00FC4965" w:rsidRPr="00B67E7B">
        <w:t>insertion in the manuscript text</w:t>
      </w:r>
      <w:r w:rsidR="00B67E7B">
        <w:t xml:space="preserve"> is the following</w:t>
      </w:r>
      <w:r w:rsidR="00FC4965" w:rsidRPr="00B67E7B">
        <w:t>:</w:t>
      </w:r>
    </w:p>
    <w:p w14:paraId="1CF35D79" w14:textId="795CB31F" w:rsidR="00F470E0" w:rsidRPr="00B67E7B" w:rsidRDefault="00BA18D0" w:rsidP="00B67E7B">
      <w:pPr>
        <w:pStyle w:val="IH38textspaceafter"/>
      </w:pPr>
      <w:r w:rsidRPr="00B67E7B">
        <w:t>The results of the first experiment carried out at the second experimental station suggested that n</w:t>
      </w:r>
      <w:r w:rsidR="00DB1B25" w:rsidRPr="00B67E7B">
        <w:t xml:space="preserve">itrogen </w:t>
      </w:r>
      <w:r w:rsidR="00C07156" w:rsidRPr="00B67E7B">
        <w:t xml:space="preserve">application </w:t>
      </w:r>
      <w:r w:rsidR="00DB1B25" w:rsidRPr="00B67E7B">
        <w:t>stimulated significantly</w:t>
      </w:r>
      <w:r w:rsidR="00C07156" w:rsidRPr="00B67E7B">
        <w:t xml:space="preserve"> fruit (Figure 1</w:t>
      </w:r>
      <w:r w:rsidR="00DB1B25" w:rsidRPr="00B67E7B">
        <w:t>A</w:t>
      </w:r>
      <w:r w:rsidR="00C07156" w:rsidRPr="00B67E7B">
        <w:t xml:space="preserve">) and </w:t>
      </w:r>
      <w:r w:rsidR="006A3169" w:rsidRPr="00B67E7B">
        <w:t>vegetative</w:t>
      </w:r>
      <w:r w:rsidR="00C07156" w:rsidRPr="00B67E7B">
        <w:t xml:space="preserve"> (Figure 1</w:t>
      </w:r>
      <w:r w:rsidR="00B24875" w:rsidRPr="00B67E7B">
        <w:t>B</w:t>
      </w:r>
      <w:r w:rsidR="00C07156" w:rsidRPr="00B67E7B">
        <w:t>)</w:t>
      </w:r>
      <w:r w:rsidR="006A3169" w:rsidRPr="00B67E7B">
        <w:t xml:space="preserve"> </w:t>
      </w:r>
      <w:proofErr w:type="gramStart"/>
      <w:r w:rsidR="006A3169" w:rsidRPr="00B67E7B">
        <w:t>growth,..</w:t>
      </w:r>
      <w:proofErr w:type="gramEnd"/>
    </w:p>
    <w:p w14:paraId="3F55A613" w14:textId="77777777" w:rsidR="00B24875" w:rsidRPr="00E05351" w:rsidRDefault="00C83247" w:rsidP="00D14394">
      <w:pPr>
        <w:pStyle w:val="IH52figure"/>
      </w:pPr>
      <w:r w:rsidRPr="00D14394">
        <w:rPr>
          <w:lang w:bidi="ar-SA"/>
        </w:rPr>
        <w:drawing>
          <wp:inline distT="0" distB="0" distL="0" distR="0" wp14:anchorId="38C96DE9" wp14:editId="228A47D5">
            <wp:extent cx="4998720" cy="2258580"/>
            <wp:effectExtent l="0" t="0" r="0" b="8890"/>
            <wp:docPr id="5" name="Immagine 5" descr="C:\Users\User\AppData\Local\Microsoft\Windows\INetCache\Content.Word\Fig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Word\Figur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7984" cy="2267284"/>
                    </a:xfrm>
                    <a:prstGeom prst="rect">
                      <a:avLst/>
                    </a:prstGeom>
                    <a:noFill/>
                    <a:ln>
                      <a:noFill/>
                    </a:ln>
                  </pic:spPr>
                </pic:pic>
              </a:graphicData>
            </a:graphic>
          </wp:inline>
        </w:drawing>
      </w:r>
    </w:p>
    <w:p w14:paraId="53D10CCE" w14:textId="017D90F7" w:rsidR="000571C3" w:rsidRPr="00D14394" w:rsidRDefault="000571C3" w:rsidP="00C52CC6">
      <w:pPr>
        <w:pStyle w:val="IH51figurecaption"/>
      </w:pPr>
      <w:r w:rsidRPr="00D14394">
        <w:rPr>
          <w:b/>
        </w:rPr>
        <w:t>Figure 1.</w:t>
      </w:r>
      <w:r w:rsidRPr="00D14394">
        <w:t xml:space="preserve"> If there are multiple panels, they should be listed as: </w:t>
      </w:r>
      <w:r w:rsidRPr="00D14394">
        <w:rPr>
          <w:b/>
        </w:rPr>
        <w:t>(</w:t>
      </w:r>
      <w:r w:rsidR="00C527E8">
        <w:rPr>
          <w:b/>
        </w:rPr>
        <w:t>A</w:t>
      </w:r>
      <w:r w:rsidRPr="00D14394">
        <w:rPr>
          <w:b/>
        </w:rPr>
        <w:t>)</w:t>
      </w:r>
      <w:r w:rsidRPr="00D14394">
        <w:t xml:space="preserve"> Description of what is contained in the first panel; </w:t>
      </w:r>
      <w:r w:rsidRPr="00D14394">
        <w:rPr>
          <w:b/>
        </w:rPr>
        <w:t>(</w:t>
      </w:r>
      <w:r w:rsidR="00C527E8">
        <w:rPr>
          <w:b/>
        </w:rPr>
        <w:t>B</w:t>
      </w:r>
      <w:bookmarkStart w:id="2" w:name="_GoBack"/>
      <w:bookmarkEnd w:id="2"/>
      <w:r w:rsidRPr="00D14394">
        <w:rPr>
          <w:b/>
        </w:rPr>
        <w:t>)</w:t>
      </w:r>
      <w:r w:rsidRPr="00D14394">
        <w:t xml:space="preserve"> Description of what is</w:t>
      </w:r>
      <w:r w:rsidR="00557386" w:rsidRPr="00D14394">
        <w:t xml:space="preserve"> contained in the second panel.</w:t>
      </w:r>
    </w:p>
    <w:p w14:paraId="68641A28" w14:textId="77777777" w:rsidR="000571C3" w:rsidRPr="00D14394" w:rsidRDefault="000571C3" w:rsidP="00D14394">
      <w:pPr>
        <w:pStyle w:val="IH22heading2"/>
      </w:pPr>
      <w:r w:rsidRPr="00D14394">
        <w:t>3.</w:t>
      </w:r>
      <w:r w:rsidR="00F470E0" w:rsidRPr="00D14394">
        <w:t>2</w:t>
      </w:r>
      <w:r w:rsidRPr="00D14394">
        <w:t>. Formatting of Mathematical Components</w:t>
      </w:r>
    </w:p>
    <w:p w14:paraId="634C56A8" w14:textId="77777777" w:rsidR="000571C3" w:rsidRPr="00810B48" w:rsidRDefault="000571C3" w:rsidP="00810B48">
      <w:pPr>
        <w:pStyle w:val="IH31text"/>
      </w:pPr>
      <w:r w:rsidRPr="00810B48">
        <w:t>This is an example of an equation:</w:t>
      </w:r>
    </w:p>
    <w:p w14:paraId="02A55AFA" w14:textId="187B723D" w:rsidR="00CB726B" w:rsidRPr="00810B48" w:rsidRDefault="00DB5163" w:rsidP="00810B48">
      <w:pPr>
        <w:pStyle w:val="IH39equation"/>
      </w:pPr>
      <w:r w:rsidRPr="00810B48">
        <w:t>Y = a × (b/c)</w:t>
      </w:r>
      <w:r w:rsidRPr="00810B48">
        <w:tab/>
      </w:r>
      <w:r w:rsidRPr="00810B48">
        <w:tab/>
      </w:r>
      <w:r w:rsidRPr="00810B48">
        <w:tab/>
      </w:r>
      <w:r w:rsidRPr="00810B48">
        <w:tab/>
      </w:r>
      <w:r w:rsidR="00810B48" w:rsidRPr="00810B48">
        <w:tab/>
      </w:r>
      <w:r w:rsidRPr="00810B48">
        <w:tab/>
      </w:r>
      <w:r w:rsidRPr="00810B48">
        <w:tab/>
        <w:t>(eq. 1)</w:t>
      </w:r>
    </w:p>
    <w:p w14:paraId="1C9FEA89" w14:textId="6F7740F0" w:rsidR="00DB5163" w:rsidRPr="00810B48" w:rsidRDefault="00D14394" w:rsidP="00810B48">
      <w:pPr>
        <w:pStyle w:val="IH32textnoindent"/>
      </w:pPr>
      <w:proofErr w:type="gramStart"/>
      <w:r w:rsidRPr="00810B48">
        <w:t>w</w:t>
      </w:r>
      <w:r w:rsidR="00DB5163" w:rsidRPr="00810B48">
        <w:t>here</w:t>
      </w:r>
      <w:proofErr w:type="gramEnd"/>
      <w:r w:rsidR="00DB5163" w:rsidRPr="00810B48">
        <w:t xml:space="preserve"> Y is ……, a is …..., b is …… and c is …….</w:t>
      </w:r>
    </w:p>
    <w:p w14:paraId="3DF548B6" w14:textId="77777777" w:rsidR="000571C3" w:rsidRPr="00810B48" w:rsidRDefault="000571C3" w:rsidP="00810B48">
      <w:pPr>
        <w:pStyle w:val="IH21heading1"/>
      </w:pPr>
      <w:r w:rsidRPr="00810B48">
        <w:t>4. Discussion</w:t>
      </w:r>
    </w:p>
    <w:p w14:paraId="05F34EC7" w14:textId="3919EF27" w:rsidR="000571C3" w:rsidRPr="00810B48" w:rsidRDefault="00AC290F" w:rsidP="00810B48">
      <w:pPr>
        <w:pStyle w:val="IH31text"/>
      </w:pPr>
      <w:r w:rsidRPr="00810B48">
        <w:t xml:space="preserve">In this section, the main results </w:t>
      </w:r>
      <w:proofErr w:type="gramStart"/>
      <w:r w:rsidRPr="00810B48">
        <w:t>should be interpreted</w:t>
      </w:r>
      <w:proofErr w:type="gramEnd"/>
      <w:r w:rsidRPr="00810B48">
        <w:t xml:space="preserve"> and their significance clearly explained. The results </w:t>
      </w:r>
      <w:proofErr w:type="gramStart"/>
      <w:r w:rsidRPr="00810B48">
        <w:t xml:space="preserve">should </w:t>
      </w:r>
      <w:r w:rsidR="00D71333" w:rsidRPr="00810B48">
        <w:t>be discussed</w:t>
      </w:r>
      <w:proofErr w:type="gramEnd"/>
      <w:r w:rsidR="00D71333" w:rsidRPr="00810B48">
        <w:t xml:space="preserve"> according to the </w:t>
      </w:r>
      <w:r w:rsidR="002460E3" w:rsidRPr="00810B48">
        <w:t xml:space="preserve">relevant available literature on the subject and any repetition with the Results sections must be avoided. </w:t>
      </w:r>
    </w:p>
    <w:p w14:paraId="6221E7E8" w14:textId="77777777" w:rsidR="000571C3" w:rsidRPr="00810B48" w:rsidRDefault="000571C3" w:rsidP="00810B48">
      <w:pPr>
        <w:pStyle w:val="IH21heading1"/>
      </w:pPr>
      <w:r w:rsidRPr="00810B48">
        <w:t>5. Conclusions</w:t>
      </w:r>
    </w:p>
    <w:p w14:paraId="0CB23F31" w14:textId="33B5FE3D" w:rsidR="00C52CC6" w:rsidRPr="00810B48" w:rsidRDefault="00AC290F" w:rsidP="00C52CC6">
      <w:pPr>
        <w:pStyle w:val="IH31text"/>
      </w:pPr>
      <w:r w:rsidRPr="00810B48">
        <w:t xml:space="preserve">The main conclusions directly deriving from the obtained results </w:t>
      </w:r>
      <w:proofErr w:type="gramStart"/>
      <w:r w:rsidRPr="00810B48">
        <w:t>can be drawn</w:t>
      </w:r>
      <w:proofErr w:type="gramEnd"/>
      <w:r w:rsidRPr="00810B48">
        <w:t xml:space="preserve"> in this section. Speculative hypotheses </w:t>
      </w:r>
      <w:proofErr w:type="gramStart"/>
      <w:r w:rsidRPr="00810B48">
        <w:t>should be avoided</w:t>
      </w:r>
      <w:proofErr w:type="gramEnd"/>
      <w:r w:rsidRPr="00810B48">
        <w:t xml:space="preserve"> here.</w:t>
      </w:r>
    </w:p>
    <w:p w14:paraId="49BB2CF8" w14:textId="41CBA664" w:rsidR="000571C3" w:rsidRPr="003B1782" w:rsidRDefault="000571C3" w:rsidP="003B1782">
      <w:pPr>
        <w:pStyle w:val="MDPI61AcknowledgementsCoI"/>
      </w:pPr>
      <w:r w:rsidRPr="003B1782">
        <w:rPr>
          <w:b/>
        </w:rPr>
        <w:t>Author Contributions:</w:t>
      </w:r>
      <w:r w:rsidRPr="003B1782">
        <w:t xml:space="preserve"> For </w:t>
      </w:r>
      <w:r w:rsidR="002460E3" w:rsidRPr="003B1782">
        <w:t xml:space="preserve">papers </w:t>
      </w:r>
      <w:r w:rsidRPr="003B1782">
        <w:t xml:space="preserve">with several authors, their individual contributions </w:t>
      </w:r>
      <w:proofErr w:type="gramStart"/>
      <w:r w:rsidRPr="003B1782">
        <w:t>must be provided</w:t>
      </w:r>
      <w:proofErr w:type="gramEnd"/>
      <w:r w:rsidRPr="003B1782">
        <w:t xml:space="preserve">. The following statements </w:t>
      </w:r>
      <w:r w:rsidR="002460E3" w:rsidRPr="003B1782">
        <w:t xml:space="preserve">can </w:t>
      </w:r>
      <w:r w:rsidRPr="003B1782">
        <w:t xml:space="preserve">be used “Conceptualization, X.X. and Y.Y.; </w:t>
      </w:r>
      <w:r w:rsidR="002460E3" w:rsidRPr="003B1782">
        <w:t>experimental set up</w:t>
      </w:r>
      <w:r w:rsidRPr="003B1782">
        <w:t xml:space="preserve">, X.X.; </w:t>
      </w:r>
      <w:r w:rsidR="009E1F66" w:rsidRPr="003B1782">
        <w:t>data collection</w:t>
      </w:r>
      <w:r w:rsidRPr="003B1782">
        <w:t xml:space="preserve">, X.X.; </w:t>
      </w:r>
      <w:r w:rsidR="009E1F66" w:rsidRPr="003B1782">
        <w:t xml:space="preserve">data analysis, </w:t>
      </w:r>
      <w:r w:rsidRPr="003B1782">
        <w:t>X.X.;</w:t>
      </w:r>
      <w:r w:rsidR="009E1F66" w:rsidRPr="003B1782">
        <w:t xml:space="preserve"> statistical analysis, X.X, Y.Y; </w:t>
      </w:r>
      <w:r w:rsidRPr="003B1782">
        <w:t>; writing</w:t>
      </w:r>
      <w:r w:rsidR="0038753B" w:rsidRPr="003B1782">
        <w:t>-</w:t>
      </w:r>
      <w:r w:rsidRPr="003B1782">
        <w:t>original draft preparation, X.X.; writing</w:t>
      </w:r>
      <w:r w:rsidR="0038753B" w:rsidRPr="003B1782">
        <w:t>-</w:t>
      </w:r>
      <w:r w:rsidRPr="003B1782">
        <w:t>review and editing, X.X.; supervision, X.X. All authors have read and agreed to the published version of the manuscript.</w:t>
      </w:r>
      <w:proofErr w:type="gramStart"/>
      <w:r w:rsidRPr="003B1782">
        <w:t>”</w:t>
      </w:r>
      <w:r w:rsidR="00C52CC6" w:rsidRPr="003B1782">
        <w:t>.</w:t>
      </w:r>
      <w:proofErr w:type="gramEnd"/>
    </w:p>
    <w:p w14:paraId="2CB8FB4A" w14:textId="4553F047" w:rsidR="000571C3" w:rsidRPr="003B1782" w:rsidRDefault="000571C3" w:rsidP="003B1782">
      <w:pPr>
        <w:pStyle w:val="MDPI61AcknowledgementsCoI"/>
      </w:pPr>
      <w:r w:rsidRPr="003B1782">
        <w:rPr>
          <w:b/>
        </w:rPr>
        <w:lastRenderedPageBreak/>
        <w:t>Funding:</w:t>
      </w:r>
      <w:r w:rsidRPr="003B1782">
        <w:t xml:space="preserve"> Please </w:t>
      </w:r>
      <w:proofErr w:type="gramStart"/>
      <w:r w:rsidRPr="003B1782">
        <w:t>add:</w:t>
      </w:r>
      <w:proofErr w:type="gramEnd"/>
      <w:r w:rsidRPr="003B1782">
        <w:t xml:space="preserve"> “This research received no external funding” or “This research was funded by NAME OF FUNDER, grant number XXX”</w:t>
      </w:r>
      <w:r w:rsidR="009E1F66" w:rsidRPr="003B1782">
        <w:t>.</w:t>
      </w:r>
    </w:p>
    <w:p w14:paraId="4F8D0D83" w14:textId="727EE140" w:rsidR="000571C3" w:rsidRPr="003B1782" w:rsidRDefault="000571C3" w:rsidP="003B1782">
      <w:pPr>
        <w:pStyle w:val="MDPI61AcknowledgementsCoI"/>
      </w:pPr>
      <w:r w:rsidRPr="003B1782">
        <w:rPr>
          <w:b/>
        </w:rPr>
        <w:t>Acknowledgments:</w:t>
      </w:r>
      <w:r w:rsidRPr="003B1782">
        <w:t xml:space="preserve"> </w:t>
      </w:r>
      <w:r w:rsidR="00F62A0D" w:rsidRPr="003B1782">
        <w:t xml:space="preserve">In this section, list the people who helped in the research (language editing, technical support, critical review, etc.), avoiding personal thanks. </w:t>
      </w:r>
    </w:p>
    <w:p w14:paraId="714C4D4D" w14:textId="6AA4E0CC" w:rsidR="000571C3" w:rsidRPr="003B1782" w:rsidRDefault="000571C3" w:rsidP="003B1782">
      <w:pPr>
        <w:pStyle w:val="MDPI61AcknowledgementsCoI"/>
      </w:pPr>
      <w:r w:rsidRPr="003B1782">
        <w:rPr>
          <w:b/>
        </w:rPr>
        <w:t>Conflicts of Interest:</w:t>
      </w:r>
      <w:r w:rsidRPr="003B1782">
        <w:t xml:space="preserve"> </w:t>
      </w:r>
      <w:r w:rsidR="00AB66C6" w:rsidRPr="003B1782">
        <w:t xml:space="preserve">state here any potential conflicts of interest regarding one or more authors. In case of no conflicts of interest, state </w:t>
      </w:r>
      <w:r w:rsidRPr="003B1782">
        <w:t>“The authors de</w:t>
      </w:r>
      <w:r w:rsidR="00C52CC6" w:rsidRPr="003B1782">
        <w:t>clare no conflict of interest.”</w:t>
      </w:r>
    </w:p>
    <w:p w14:paraId="3364AC2F" w14:textId="32D22234" w:rsidR="000571C3" w:rsidRPr="004A2257" w:rsidRDefault="000571C3" w:rsidP="004A2257">
      <w:pPr>
        <w:pStyle w:val="IH21heading1"/>
      </w:pPr>
      <w:r w:rsidRPr="00E05351">
        <w:br w:type="page"/>
      </w:r>
      <w:r w:rsidRPr="004A2257">
        <w:lastRenderedPageBreak/>
        <w:t>References</w:t>
      </w:r>
    </w:p>
    <w:p w14:paraId="382E6902" w14:textId="574BD0FF" w:rsidR="000D4EDA" w:rsidRDefault="00084154" w:rsidP="00D2256F">
      <w:pPr>
        <w:pStyle w:val="IH71References"/>
      </w:pPr>
      <w:r>
        <w:t>For bibliography, Italus Hortus also uses the author-date Harvard</w:t>
      </w:r>
      <w:r w:rsidRPr="00D42D67">
        <w:t xml:space="preserve"> system</w:t>
      </w:r>
      <w:r w:rsidR="00676E8A">
        <w:t xml:space="preserve">. </w:t>
      </w:r>
      <w:r w:rsidR="000D4EDA" w:rsidRPr="000D4EDA">
        <w:t xml:space="preserve">The bibliography at the end of a document </w:t>
      </w:r>
      <w:proofErr w:type="gramStart"/>
      <w:r w:rsidR="000D4EDA" w:rsidRPr="000D4EDA">
        <w:t>should be listed</w:t>
      </w:r>
      <w:proofErr w:type="gramEnd"/>
      <w:r w:rsidR="000D4EDA" w:rsidRPr="000D4EDA">
        <w:t xml:space="preserve"> in alphabetical order according to author's surname. If you have cited more than one item by the same author they should be listed chronologically (earliest first), and by letter (1996a 1996b) if more than one item has been published in the same year. There is no need to divide the bibliography into types of resources; books, articles, web sites etc. are intermingled in the same list.</w:t>
      </w:r>
      <w:r w:rsidR="00FA0256">
        <w:t xml:space="preserve"> </w:t>
      </w:r>
      <w:r w:rsidR="00FA0256" w:rsidRPr="00571DF0">
        <w:rPr>
          <w:u w:val="single"/>
        </w:rPr>
        <w:t>Include the digital object identifier (DOI) for all references where available</w:t>
      </w:r>
      <w:r w:rsidR="00FA0256">
        <w:t>.</w:t>
      </w:r>
    </w:p>
    <w:p w14:paraId="67DBC611" w14:textId="09ECEA6F" w:rsidR="000D4EDA" w:rsidRDefault="000D4EDA" w:rsidP="00D2256F">
      <w:pPr>
        <w:pStyle w:val="IH71References"/>
      </w:pPr>
      <w:r w:rsidRPr="000D4EDA">
        <w:t xml:space="preserve">Titles of books, journals, etc., should be </w:t>
      </w:r>
      <w:r w:rsidR="00AB66C6">
        <w:t>in Italic</w:t>
      </w:r>
      <w:r w:rsidR="00146DE6">
        <w:t>s</w:t>
      </w:r>
      <w:r w:rsidR="00AB66C6">
        <w:t xml:space="preserve"> </w:t>
      </w:r>
      <w:r w:rsidRPr="000D4EDA">
        <w:t xml:space="preserve">and all journal titles </w:t>
      </w:r>
      <w:proofErr w:type="gramStart"/>
      <w:r w:rsidRPr="000D4EDA">
        <w:t>should be written</w:t>
      </w:r>
      <w:proofErr w:type="gramEnd"/>
      <w:r w:rsidRPr="000D4EDA">
        <w:t xml:space="preserve"> in full. Below </w:t>
      </w:r>
      <w:r w:rsidR="00AB66C6">
        <w:t xml:space="preserve">are reported </w:t>
      </w:r>
      <w:r w:rsidRPr="000D4EDA">
        <w:t>the rules for citing different kinds of resources in a bibliography.</w:t>
      </w:r>
    </w:p>
    <w:p w14:paraId="754A6F96" w14:textId="77777777" w:rsidR="000D4EDA" w:rsidRPr="00D2256F" w:rsidRDefault="000D4EDA" w:rsidP="00D2256F">
      <w:pPr>
        <w:pStyle w:val="IH71References"/>
        <w:spacing w:after="0"/>
        <w:rPr>
          <w:b/>
        </w:rPr>
      </w:pPr>
      <w:r w:rsidRPr="00D2256F">
        <w:rPr>
          <w:b/>
        </w:rPr>
        <w:t>JOURNAL ARTICLES</w:t>
      </w:r>
    </w:p>
    <w:p w14:paraId="43A7BF88" w14:textId="77777777" w:rsidR="000D4EDA" w:rsidRPr="00D2256F" w:rsidRDefault="00231537" w:rsidP="00D2256F">
      <w:pPr>
        <w:pStyle w:val="IH71References"/>
      </w:pPr>
      <w:r w:rsidRPr="00D2256F">
        <w:t>Monroe</w:t>
      </w:r>
      <w:r w:rsidR="000D4EDA" w:rsidRPr="00D2256F">
        <w:t xml:space="preserve">, </w:t>
      </w:r>
      <w:r w:rsidRPr="00D2256F">
        <w:t>I</w:t>
      </w:r>
      <w:r w:rsidR="000D4EDA" w:rsidRPr="00D2256F">
        <w:t>. (20</w:t>
      </w:r>
      <w:r w:rsidRPr="00D2256F">
        <w:t>43</w:t>
      </w:r>
      <w:r w:rsidR="000D4EDA" w:rsidRPr="00D2256F">
        <w:t>) ‘</w:t>
      </w:r>
      <w:r w:rsidRPr="00D2256F">
        <w:t>How do we grow plants on Mars</w:t>
      </w:r>
      <w:r w:rsidR="000D4EDA" w:rsidRPr="00D2256F">
        <w:t xml:space="preserve">? </w:t>
      </w:r>
      <w:r w:rsidRPr="00D2256F">
        <w:t>Thirty</w:t>
      </w:r>
      <w:r w:rsidR="000D4EDA" w:rsidRPr="00D2256F">
        <w:t xml:space="preserve"> years of work’, </w:t>
      </w:r>
      <w:r w:rsidRPr="00D2256F">
        <w:rPr>
          <w:i/>
        </w:rPr>
        <w:t>Italus Hortus</w:t>
      </w:r>
      <w:r w:rsidR="000D4EDA" w:rsidRPr="00D2256F">
        <w:t>, 22(5), pp. 417-431.</w:t>
      </w:r>
    </w:p>
    <w:p w14:paraId="156BAFEE" w14:textId="77777777" w:rsidR="000D4EDA" w:rsidRPr="000D4EDA" w:rsidRDefault="00231537" w:rsidP="00D2256F">
      <w:pPr>
        <w:pStyle w:val="IH71References"/>
      </w:pPr>
      <w:r>
        <w:t>Ford</w:t>
      </w:r>
      <w:r w:rsidR="000D4EDA" w:rsidRPr="000D4EDA">
        <w:t xml:space="preserve">, </w:t>
      </w:r>
      <w:r>
        <w:t>I</w:t>
      </w:r>
      <w:r w:rsidR="000D4EDA" w:rsidRPr="000D4EDA">
        <w:t>.</w:t>
      </w:r>
      <w:r>
        <w:t>J.</w:t>
      </w:r>
      <w:r w:rsidR="000D4EDA" w:rsidRPr="000D4EDA">
        <w:t xml:space="preserve"> and </w:t>
      </w:r>
      <w:r>
        <w:t>Reeves</w:t>
      </w:r>
      <w:r w:rsidR="000D4EDA" w:rsidRPr="000D4EDA">
        <w:t xml:space="preserve">, </w:t>
      </w:r>
      <w:r>
        <w:t>K</w:t>
      </w:r>
      <w:r w:rsidR="000D4EDA" w:rsidRPr="000D4EDA">
        <w:t>. (20</w:t>
      </w:r>
      <w:r>
        <w:t>67</w:t>
      </w:r>
      <w:r w:rsidR="000D4EDA" w:rsidRPr="000D4EDA">
        <w:t>) ‘</w:t>
      </w:r>
      <w:r>
        <w:t>Agriculture on Saturn</w:t>
      </w:r>
      <w:r w:rsidR="000D4EDA" w:rsidRPr="000D4EDA">
        <w:t xml:space="preserve">’, </w:t>
      </w:r>
      <w:r>
        <w:rPr>
          <w:i/>
        </w:rPr>
        <w:t>Italus Hortus</w:t>
      </w:r>
      <w:r w:rsidR="000D4EDA" w:rsidRPr="000D4EDA">
        <w:t>, 14(6), pp. 43-53.</w:t>
      </w:r>
    </w:p>
    <w:p w14:paraId="1012ED8A" w14:textId="503F3533" w:rsidR="000D4EDA" w:rsidRDefault="00231537" w:rsidP="00D2256F">
      <w:pPr>
        <w:pStyle w:val="IH71References"/>
      </w:pPr>
      <w:r>
        <w:t>Redford</w:t>
      </w:r>
      <w:r w:rsidR="000D4EDA" w:rsidRPr="000D4EDA">
        <w:t xml:space="preserve">, </w:t>
      </w:r>
      <w:r>
        <w:t>R</w:t>
      </w:r>
      <w:r w:rsidR="000D4EDA" w:rsidRPr="000D4EDA">
        <w:t>.</w:t>
      </w:r>
      <w:r>
        <w:t>S.</w:t>
      </w:r>
      <w:r w:rsidR="000D4EDA" w:rsidRPr="000D4EDA">
        <w:t xml:space="preserve">, </w:t>
      </w:r>
      <w:r>
        <w:t>Johansson</w:t>
      </w:r>
      <w:r w:rsidR="000D4EDA" w:rsidRPr="000D4EDA">
        <w:t xml:space="preserve">, I. and Long, </w:t>
      </w:r>
      <w:r>
        <w:t>E</w:t>
      </w:r>
      <w:r w:rsidR="000D4EDA" w:rsidRPr="000D4EDA">
        <w:t>. (20</w:t>
      </w:r>
      <w:r>
        <w:t>33</w:t>
      </w:r>
      <w:r w:rsidR="000D4EDA" w:rsidRPr="000D4EDA">
        <w:t>) ‘</w:t>
      </w:r>
      <w:r>
        <w:t>Can we grown plants on the moon</w:t>
      </w:r>
      <w:r w:rsidR="000D4EDA" w:rsidRPr="000D4EDA">
        <w:t>?</w:t>
      </w:r>
      <w:proofErr w:type="gramStart"/>
      <w:r w:rsidR="000D4EDA" w:rsidRPr="000D4EDA">
        <w:t>’,</w:t>
      </w:r>
      <w:proofErr w:type="gramEnd"/>
      <w:r w:rsidR="000D4EDA" w:rsidRPr="000D4EDA">
        <w:t xml:space="preserve"> </w:t>
      </w:r>
      <w:r>
        <w:rPr>
          <w:i/>
        </w:rPr>
        <w:t>Italus Hortus</w:t>
      </w:r>
      <w:r w:rsidR="000D4EDA" w:rsidRPr="000D4EDA">
        <w:t>, 16(2), pp. 197-210.</w:t>
      </w:r>
    </w:p>
    <w:p w14:paraId="412F7AAF" w14:textId="77777777" w:rsidR="000D4EDA" w:rsidRPr="00D2256F" w:rsidRDefault="000D4EDA" w:rsidP="00D2256F">
      <w:pPr>
        <w:pStyle w:val="IH71References"/>
        <w:spacing w:after="0"/>
        <w:rPr>
          <w:b/>
        </w:rPr>
      </w:pPr>
      <w:r w:rsidRPr="00D2256F">
        <w:rPr>
          <w:b/>
        </w:rPr>
        <w:t>BOOKS AND MONOGRAPHS</w:t>
      </w:r>
    </w:p>
    <w:p w14:paraId="55826437" w14:textId="77777777" w:rsidR="000D4EDA" w:rsidRPr="000D4EDA" w:rsidRDefault="000D4EDA" w:rsidP="00D2256F">
      <w:pPr>
        <w:pStyle w:val="IH71References"/>
        <w:spacing w:after="0"/>
      </w:pPr>
      <w:r w:rsidRPr="00D2256F">
        <w:rPr>
          <w:u w:val="single"/>
        </w:rPr>
        <w:t>With personal author(s)</w:t>
      </w:r>
      <w:r w:rsidRPr="000D4EDA">
        <w:t>:</w:t>
      </w:r>
    </w:p>
    <w:p w14:paraId="064B6741" w14:textId="77777777" w:rsidR="000D4EDA" w:rsidRPr="000D4EDA" w:rsidRDefault="00231537" w:rsidP="00D2256F">
      <w:pPr>
        <w:pStyle w:val="IH71References"/>
      </w:pPr>
      <w:r>
        <w:t>Cruise</w:t>
      </w:r>
      <w:r w:rsidR="000D4EDA" w:rsidRPr="000D4EDA">
        <w:t xml:space="preserve">, </w:t>
      </w:r>
      <w:r>
        <w:t>T</w:t>
      </w:r>
      <w:r w:rsidR="000D4EDA" w:rsidRPr="000D4EDA">
        <w:t xml:space="preserve">. (2012) </w:t>
      </w:r>
      <w:r>
        <w:rPr>
          <w:i/>
        </w:rPr>
        <w:t>Extraterrestrial agriculture</w:t>
      </w:r>
      <w:r w:rsidR="000D4EDA" w:rsidRPr="000D4EDA">
        <w:t xml:space="preserve">. </w:t>
      </w:r>
      <w:r>
        <w:t>London</w:t>
      </w:r>
      <w:r w:rsidR="000D4EDA" w:rsidRPr="000D4EDA">
        <w:t>: University Press.</w:t>
      </w:r>
    </w:p>
    <w:p w14:paraId="15C4D0DA" w14:textId="77777777" w:rsidR="000D4EDA" w:rsidRPr="00D2256F" w:rsidRDefault="000D4EDA" w:rsidP="00D2256F">
      <w:pPr>
        <w:pStyle w:val="IH71References"/>
        <w:spacing w:after="0"/>
        <w:rPr>
          <w:u w:val="single"/>
        </w:rPr>
      </w:pPr>
      <w:r w:rsidRPr="00D2256F">
        <w:rPr>
          <w:u w:val="single"/>
        </w:rPr>
        <w:t>With editor</w:t>
      </w:r>
      <w:r w:rsidR="006915F8" w:rsidRPr="00D2256F">
        <w:rPr>
          <w:u w:val="single"/>
        </w:rPr>
        <w:t>/s</w:t>
      </w:r>
      <w:r w:rsidRPr="00D2256F">
        <w:rPr>
          <w:u w:val="single"/>
        </w:rPr>
        <w:t xml:space="preserve"> as author</w:t>
      </w:r>
      <w:r w:rsidR="006915F8" w:rsidRPr="00D2256F">
        <w:rPr>
          <w:u w:val="single"/>
        </w:rPr>
        <w:t>/s</w:t>
      </w:r>
      <w:r w:rsidRPr="00D2256F">
        <w:t>:</w:t>
      </w:r>
    </w:p>
    <w:p w14:paraId="3A8D036D" w14:textId="67CF4105" w:rsidR="000D4EDA" w:rsidRPr="000D4EDA" w:rsidRDefault="005B7410" w:rsidP="00D2256F">
      <w:pPr>
        <w:pStyle w:val="IH71References"/>
      </w:pPr>
      <w:r>
        <w:t>Rossi</w:t>
      </w:r>
      <w:r w:rsidR="000D4EDA" w:rsidRPr="000D4EDA">
        <w:t>, M.</w:t>
      </w:r>
      <w:r>
        <w:t>L.</w:t>
      </w:r>
      <w:r w:rsidR="000D4EDA" w:rsidRPr="000D4EDA">
        <w:t xml:space="preserve"> and </w:t>
      </w:r>
      <w:r>
        <w:t>Jackson</w:t>
      </w:r>
      <w:r w:rsidR="000D4EDA" w:rsidRPr="000D4EDA">
        <w:t xml:space="preserve">, M.N. (eds.) (2000) </w:t>
      </w:r>
      <w:r w:rsidR="000D4EDA" w:rsidRPr="000D4EDA">
        <w:rPr>
          <w:i/>
        </w:rPr>
        <w:t>Principles of physiology</w:t>
      </w:r>
      <w:r w:rsidR="000D4EDA" w:rsidRPr="000D4EDA">
        <w:t xml:space="preserve">. </w:t>
      </w:r>
      <w:proofErr w:type="gramStart"/>
      <w:r>
        <w:t>4th</w:t>
      </w:r>
      <w:proofErr w:type="gramEnd"/>
      <w:r w:rsidR="000D4EDA" w:rsidRPr="000D4EDA">
        <w:t xml:space="preserve"> </w:t>
      </w:r>
      <w:proofErr w:type="spellStart"/>
      <w:r w:rsidR="000D4EDA" w:rsidRPr="000D4EDA">
        <w:t>edn</w:t>
      </w:r>
      <w:proofErr w:type="spellEnd"/>
      <w:r w:rsidR="000D4EDA" w:rsidRPr="000D4EDA">
        <w:t xml:space="preserve">. London: </w:t>
      </w:r>
      <w:r>
        <w:t>University Press</w:t>
      </w:r>
      <w:r w:rsidR="00571DF0">
        <w:t>.</w:t>
      </w:r>
    </w:p>
    <w:p w14:paraId="4EC94A55" w14:textId="77777777" w:rsidR="000D4EDA" w:rsidRPr="000D4EDA" w:rsidRDefault="000D4EDA" w:rsidP="00D2256F">
      <w:pPr>
        <w:pStyle w:val="IH71References"/>
        <w:spacing w:after="0"/>
      </w:pPr>
      <w:r w:rsidRPr="00D2256F">
        <w:rPr>
          <w:u w:val="single"/>
        </w:rPr>
        <w:t>A chapter in a book</w:t>
      </w:r>
      <w:r w:rsidRPr="000D4EDA">
        <w:t>:</w:t>
      </w:r>
    </w:p>
    <w:p w14:paraId="6EBB0D20" w14:textId="5F92E2DE" w:rsidR="000D4EDA" w:rsidRDefault="005B7410" w:rsidP="00D2256F">
      <w:pPr>
        <w:pStyle w:val="IH71References"/>
      </w:pPr>
      <w:r>
        <w:t>Lee</w:t>
      </w:r>
      <w:r w:rsidR="000D4EDA" w:rsidRPr="000D4EDA">
        <w:t xml:space="preserve">, </w:t>
      </w:r>
      <w:r>
        <w:t>E.R</w:t>
      </w:r>
      <w:r w:rsidR="000D4EDA" w:rsidRPr="000D4EDA">
        <w:t>. (2010) ‘</w:t>
      </w:r>
      <w:r>
        <w:t>Horticulture on the moon</w:t>
      </w:r>
      <w:r w:rsidR="000D4EDA" w:rsidRPr="000D4EDA">
        <w:t xml:space="preserve">’, in </w:t>
      </w:r>
      <w:r>
        <w:t>Johnson</w:t>
      </w:r>
      <w:r w:rsidR="000D4EDA" w:rsidRPr="000D4EDA">
        <w:t xml:space="preserve">, N. J. and </w:t>
      </w:r>
      <w:r>
        <w:t>Jackson</w:t>
      </w:r>
      <w:r w:rsidR="000D4EDA" w:rsidRPr="000D4EDA">
        <w:t xml:space="preserve">, J. (eds.) </w:t>
      </w:r>
      <w:r w:rsidRPr="005B7410">
        <w:rPr>
          <w:i/>
        </w:rPr>
        <w:t>Space A</w:t>
      </w:r>
      <w:r>
        <w:rPr>
          <w:i/>
        </w:rPr>
        <w:t>griculture</w:t>
      </w:r>
      <w:r w:rsidR="000D4EDA" w:rsidRPr="000D4EDA">
        <w:t xml:space="preserve">. London: </w:t>
      </w:r>
      <w:r>
        <w:t>University Press</w:t>
      </w:r>
      <w:r w:rsidR="000D4EDA" w:rsidRPr="000D4EDA">
        <w:t>, pp. 63-88.</w:t>
      </w:r>
    </w:p>
    <w:p w14:paraId="18F36656" w14:textId="77777777" w:rsidR="000D4EDA" w:rsidRPr="00D2256F" w:rsidRDefault="000D4EDA" w:rsidP="00D2256F">
      <w:pPr>
        <w:pStyle w:val="IH71References"/>
        <w:spacing w:after="0"/>
        <w:rPr>
          <w:b/>
        </w:rPr>
      </w:pPr>
      <w:r w:rsidRPr="00D2256F">
        <w:rPr>
          <w:b/>
        </w:rPr>
        <w:t>CONFERENCES</w:t>
      </w:r>
    </w:p>
    <w:p w14:paraId="4CA99F53" w14:textId="77777777" w:rsidR="000D4EDA" w:rsidRPr="000D4EDA" w:rsidRDefault="006915F8" w:rsidP="00D2256F">
      <w:pPr>
        <w:pStyle w:val="IH71References"/>
        <w:spacing w:after="0"/>
      </w:pPr>
      <w:r w:rsidRPr="00D2256F">
        <w:rPr>
          <w:u w:val="single"/>
        </w:rPr>
        <w:t>Conference Paper</w:t>
      </w:r>
      <w:r>
        <w:t>:</w:t>
      </w:r>
    </w:p>
    <w:p w14:paraId="225201D4" w14:textId="77777777" w:rsidR="000D4EDA" w:rsidRPr="000D4EDA" w:rsidRDefault="005B7410" w:rsidP="00D2256F">
      <w:pPr>
        <w:pStyle w:val="IH71References"/>
      </w:pPr>
      <w:r>
        <w:t>Reed</w:t>
      </w:r>
      <w:r w:rsidR="000D4EDA" w:rsidRPr="000D4EDA">
        <w:t xml:space="preserve">, </w:t>
      </w:r>
      <w:r>
        <w:t>L</w:t>
      </w:r>
      <w:r w:rsidR="000D4EDA" w:rsidRPr="000D4EDA">
        <w:t xml:space="preserve">.M., Lee, </w:t>
      </w:r>
      <w:r>
        <w:t>I</w:t>
      </w:r>
      <w:r w:rsidR="000D4EDA" w:rsidRPr="000D4EDA">
        <w:t xml:space="preserve">. and </w:t>
      </w:r>
      <w:r>
        <w:t>Rossi</w:t>
      </w:r>
      <w:r w:rsidR="000D4EDA" w:rsidRPr="000D4EDA">
        <w:t xml:space="preserve">, P. (2010) ‘The </w:t>
      </w:r>
      <w:r>
        <w:t>Use of Fertigation in Space farming</w:t>
      </w:r>
      <w:r w:rsidR="000D4EDA" w:rsidRPr="000D4EDA">
        <w:t xml:space="preserve">’, </w:t>
      </w:r>
      <w:r>
        <w:rPr>
          <w:i/>
        </w:rPr>
        <w:t>Fourth Congress on Space Agriculture</w:t>
      </w:r>
      <w:r w:rsidR="000D4EDA" w:rsidRPr="000D4EDA">
        <w:t xml:space="preserve">. </w:t>
      </w:r>
      <w:r>
        <w:t>Rome</w:t>
      </w:r>
      <w:r w:rsidR="000D4EDA" w:rsidRPr="000D4EDA">
        <w:t xml:space="preserve">, </w:t>
      </w:r>
      <w:r>
        <w:t>Italy</w:t>
      </w:r>
      <w:r w:rsidR="000D4EDA" w:rsidRPr="000D4EDA">
        <w:t xml:space="preserve">, 10-12 February. </w:t>
      </w:r>
      <w:r>
        <w:t>London</w:t>
      </w:r>
      <w:r w:rsidR="000D4EDA" w:rsidRPr="000D4EDA">
        <w:t xml:space="preserve">: </w:t>
      </w:r>
      <w:r>
        <w:t>University Press</w:t>
      </w:r>
      <w:r w:rsidR="000D4EDA" w:rsidRPr="000D4EDA">
        <w:t>, pp. 531-542.</w:t>
      </w:r>
    </w:p>
    <w:p w14:paraId="3F1CF137" w14:textId="77777777" w:rsidR="000D4EDA" w:rsidRPr="000D4EDA" w:rsidRDefault="000D4EDA" w:rsidP="00175859">
      <w:pPr>
        <w:pStyle w:val="IH71References"/>
        <w:spacing w:after="0"/>
      </w:pPr>
      <w:r w:rsidRPr="00D2256F">
        <w:rPr>
          <w:u w:val="single"/>
        </w:rPr>
        <w:t>Full conference proceedings</w:t>
      </w:r>
      <w:r w:rsidRPr="000D4EDA">
        <w:t>:</w:t>
      </w:r>
    </w:p>
    <w:p w14:paraId="4DDD3E59" w14:textId="773B9C56" w:rsidR="006915F8" w:rsidRPr="000D4EDA" w:rsidRDefault="005B7410" w:rsidP="00D2256F">
      <w:pPr>
        <w:pStyle w:val="IH71References"/>
      </w:pPr>
      <w:r>
        <w:t>Lee</w:t>
      </w:r>
      <w:r w:rsidR="000D4EDA" w:rsidRPr="000D4EDA">
        <w:t>, U., L</w:t>
      </w:r>
      <w:r>
        <w:t>ang</w:t>
      </w:r>
      <w:r w:rsidR="000D4EDA" w:rsidRPr="000D4EDA">
        <w:t xml:space="preserve">, R. and </w:t>
      </w:r>
      <w:r>
        <w:t>Reeves</w:t>
      </w:r>
      <w:r w:rsidR="000D4EDA" w:rsidRPr="000D4EDA">
        <w:t xml:space="preserve">, M. (eds.), (2010) </w:t>
      </w:r>
      <w:r>
        <w:rPr>
          <w:i/>
        </w:rPr>
        <w:t>Fourth Congress on Space Agriculture</w:t>
      </w:r>
      <w:r w:rsidR="000D4EDA" w:rsidRPr="000D4EDA">
        <w:t xml:space="preserve">. </w:t>
      </w:r>
      <w:r>
        <w:t>Rome</w:t>
      </w:r>
      <w:r w:rsidR="000D4EDA" w:rsidRPr="000D4EDA">
        <w:t xml:space="preserve">, </w:t>
      </w:r>
      <w:r>
        <w:t>Italy</w:t>
      </w:r>
      <w:r w:rsidR="000D4EDA" w:rsidRPr="000D4EDA">
        <w:t xml:space="preserve">, 10-12 February. </w:t>
      </w:r>
      <w:r>
        <w:t>London</w:t>
      </w:r>
      <w:r w:rsidR="000D4EDA" w:rsidRPr="000D4EDA">
        <w:t xml:space="preserve">: </w:t>
      </w:r>
      <w:r>
        <w:t>University Press</w:t>
      </w:r>
      <w:r w:rsidR="000D4EDA" w:rsidRPr="000D4EDA">
        <w:t>.</w:t>
      </w:r>
    </w:p>
    <w:p w14:paraId="3BADC216" w14:textId="77777777" w:rsidR="000D4EDA" w:rsidRPr="00175859" w:rsidRDefault="000D4EDA" w:rsidP="00175859">
      <w:pPr>
        <w:pStyle w:val="IH71References"/>
        <w:spacing w:after="0"/>
        <w:rPr>
          <w:b/>
        </w:rPr>
      </w:pPr>
      <w:r w:rsidRPr="00175859">
        <w:rPr>
          <w:b/>
        </w:rPr>
        <w:t>THESES</w:t>
      </w:r>
    </w:p>
    <w:p w14:paraId="3546D60A" w14:textId="1336EE7D" w:rsidR="000D4EDA" w:rsidRDefault="000301A2" w:rsidP="00D2256F">
      <w:pPr>
        <w:pStyle w:val="IH71References"/>
      </w:pPr>
      <w:r>
        <w:t>Johnson</w:t>
      </w:r>
      <w:r w:rsidR="000D4EDA" w:rsidRPr="000D4EDA">
        <w:t xml:space="preserve">, H. (2012) </w:t>
      </w:r>
      <w:r>
        <w:rPr>
          <w:i/>
        </w:rPr>
        <w:t>Growing potatoes on Mars</w:t>
      </w:r>
      <w:r w:rsidR="000D4EDA" w:rsidRPr="000D4EDA">
        <w:t>. PhD thesis. University</w:t>
      </w:r>
      <w:r>
        <w:t xml:space="preserve"> of Florence</w:t>
      </w:r>
      <w:r w:rsidR="000D4EDA" w:rsidRPr="000D4EDA">
        <w:t>.</w:t>
      </w:r>
    </w:p>
    <w:p w14:paraId="798DFAB2" w14:textId="77777777" w:rsidR="000D4EDA" w:rsidRPr="00175859" w:rsidRDefault="000D4EDA" w:rsidP="00175859">
      <w:pPr>
        <w:pStyle w:val="IH71References"/>
        <w:spacing w:after="0"/>
        <w:rPr>
          <w:b/>
        </w:rPr>
      </w:pPr>
      <w:r w:rsidRPr="00175859">
        <w:rPr>
          <w:b/>
        </w:rPr>
        <w:t>WEB SITES</w:t>
      </w:r>
    </w:p>
    <w:p w14:paraId="2DABD163" w14:textId="73B2B9D1" w:rsidR="00A460A7" w:rsidRDefault="00146DE6" w:rsidP="00D2256F">
      <w:pPr>
        <w:pStyle w:val="IH71References"/>
      </w:pPr>
      <w:r>
        <w:t>Italus Hortus</w:t>
      </w:r>
      <w:r w:rsidR="000D4EDA" w:rsidRPr="00146DE6">
        <w:t xml:space="preserve"> (</w:t>
      </w:r>
      <w:r w:rsidRPr="00146DE6">
        <w:t>201</w:t>
      </w:r>
      <w:r>
        <w:t>9</w:t>
      </w:r>
      <w:r w:rsidR="000D4EDA" w:rsidRPr="00146DE6">
        <w:t xml:space="preserve">) </w:t>
      </w:r>
      <w:r>
        <w:t>Manuscript submission</w:t>
      </w:r>
      <w:r w:rsidR="00D2256F">
        <w:t xml:space="preserve">. Available at: </w:t>
      </w:r>
      <w:r w:rsidR="00A460A7" w:rsidRPr="00A460A7">
        <w:t>https://www.soihs.it/italushortus/manuscript_submission.aspx</w:t>
      </w:r>
      <w:r w:rsidR="000D4EDA" w:rsidRPr="00146DE6">
        <w:t xml:space="preserve"> (Accessed: </w:t>
      </w:r>
      <w:r w:rsidR="00DE00B8">
        <w:t>3</w:t>
      </w:r>
      <w:r w:rsidR="000D4EDA" w:rsidRPr="00146DE6">
        <w:t xml:space="preserve"> </w:t>
      </w:r>
      <w:r w:rsidR="00A460A7">
        <w:t>January</w:t>
      </w:r>
      <w:r w:rsidR="00A460A7" w:rsidRPr="00146DE6">
        <w:t xml:space="preserve"> </w:t>
      </w:r>
      <w:r w:rsidR="000D4EDA" w:rsidRPr="00146DE6">
        <w:t>201</w:t>
      </w:r>
      <w:r w:rsidR="00A460A7">
        <w:t>9</w:t>
      </w:r>
      <w:r w:rsidR="000D4EDA" w:rsidRPr="00146DE6">
        <w:t>)</w:t>
      </w:r>
      <w:r w:rsidR="00A460A7">
        <w:t>.</w:t>
      </w:r>
    </w:p>
    <w:sectPr w:rsidR="00A460A7" w:rsidSect="005B7410">
      <w:headerReference w:type="even" r:id="rId12"/>
      <w:headerReference w:type="default" r:id="rId13"/>
      <w:footerReference w:type="default" r:id="rId14"/>
      <w:footerReference w:type="first" r:id="rId15"/>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18E9B" w14:textId="77777777" w:rsidR="009670DF" w:rsidRDefault="009670DF" w:rsidP="008339FF">
      <w:pPr>
        <w:spacing w:line="240" w:lineRule="auto"/>
      </w:pPr>
      <w:r>
        <w:separator/>
      </w:r>
    </w:p>
  </w:endnote>
  <w:endnote w:type="continuationSeparator" w:id="0">
    <w:p w14:paraId="1B990650" w14:textId="77777777" w:rsidR="009670DF" w:rsidRDefault="009670DF" w:rsidP="00833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5903E" w14:textId="77777777" w:rsidR="005B7410" w:rsidRPr="00B073E2" w:rsidRDefault="005B7410" w:rsidP="005B7410">
    <w:pPr>
      <w:pStyle w:val="Pidipagina"/>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5E2DF" w14:textId="7475341C" w:rsidR="005B7410" w:rsidRPr="00C527E8" w:rsidRDefault="005B7410" w:rsidP="005B7410">
    <w:pPr>
      <w:pStyle w:val="MDPIfooterfirstpage"/>
      <w:spacing w:line="240" w:lineRule="auto"/>
      <w:jc w:val="both"/>
    </w:pPr>
    <w:r>
      <w:rPr>
        <w:i/>
        <w:szCs w:val="16"/>
      </w:rPr>
      <w:t>Italus Hortus</w:t>
    </w:r>
    <w:r w:rsidRPr="00D24F2F">
      <w:rPr>
        <w:b/>
        <w:i/>
        <w:szCs w:val="16"/>
      </w:rPr>
      <w:t xml:space="preserve"> </w:t>
    </w:r>
    <w:r w:rsidRPr="00E12C51">
      <w:rPr>
        <w:b/>
      </w:rPr>
      <w:t>20</w:t>
    </w:r>
    <w:r>
      <w:rPr>
        <w:b/>
      </w:rPr>
      <w:t>20</w:t>
    </w:r>
    <w:r w:rsidRPr="00E12C51">
      <w:t xml:space="preserve">, </w:t>
    </w:r>
    <w:r w:rsidR="004A2257">
      <w:rPr>
        <w:i/>
      </w:rPr>
      <w:t>x</w:t>
    </w:r>
    <w:r w:rsidRPr="00E12C51">
      <w:t xml:space="preserve">, </w:t>
    </w:r>
    <w:r>
      <w:t xml:space="preserve">x; </w:t>
    </w:r>
    <w:proofErr w:type="spellStart"/>
    <w:r>
      <w:t>doi</w:t>
    </w:r>
    <w:proofErr w:type="spellEnd"/>
    <w:r>
      <w:t>: FOR PEER REVIEW</w:t>
    </w:r>
    <w:r w:rsidRPr="00C527E8">
      <w:tab/>
      <w:t>www.soihs.it/italushortus/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34513" w14:textId="77777777" w:rsidR="009670DF" w:rsidRDefault="009670DF" w:rsidP="008339FF">
      <w:pPr>
        <w:spacing w:line="240" w:lineRule="auto"/>
      </w:pPr>
      <w:r>
        <w:separator/>
      </w:r>
    </w:p>
  </w:footnote>
  <w:footnote w:type="continuationSeparator" w:id="0">
    <w:p w14:paraId="7C611759" w14:textId="77777777" w:rsidR="009670DF" w:rsidRDefault="009670DF" w:rsidP="008339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2DA67" w14:textId="77777777" w:rsidR="005B7410" w:rsidRDefault="005B7410" w:rsidP="005B7410">
    <w:pPr>
      <w:pStyle w:val="Intestazion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24FD7" w14:textId="2A73BFDC" w:rsidR="005B7410" w:rsidRPr="00802E8C" w:rsidRDefault="005B7410" w:rsidP="005B7410">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Italus Hortus </w:t>
    </w:r>
    <w:r w:rsidRPr="00E12C51">
      <w:rPr>
        <w:rFonts w:ascii="Palatino Linotype" w:hAnsi="Palatino Linotype"/>
        <w:b/>
        <w:sz w:val="16"/>
      </w:rPr>
      <w:t>20</w:t>
    </w:r>
    <w:r>
      <w:rPr>
        <w:rFonts w:ascii="Palatino Linotype" w:hAnsi="Palatino Linotype"/>
        <w:b/>
        <w:sz w:val="16"/>
      </w:rPr>
      <w:t>20</w:t>
    </w:r>
    <w:r w:rsidRPr="00E12C51">
      <w:rPr>
        <w:rFonts w:ascii="Palatino Linotype" w:hAnsi="Palatino Linotype"/>
        <w:sz w:val="16"/>
      </w:rPr>
      <w:t xml:space="preserve">, </w:t>
    </w:r>
    <w:r>
      <w:rPr>
        <w:rFonts w:ascii="Palatino Linotype" w:hAnsi="Palatino Linotype"/>
        <w:i/>
        <w:sz w:val="16"/>
      </w:rPr>
      <w:t>6</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B54A4C">
      <w:rPr>
        <w:rFonts w:ascii="Palatino Linotype" w:hAnsi="Palatino Linotype"/>
        <w:noProof/>
        <w:sz w:val="16"/>
      </w:rPr>
      <w:t>5</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B54A4C">
      <w:rPr>
        <w:rFonts w:ascii="Palatino Linotype" w:hAnsi="Palatino Linotype"/>
        <w:noProof/>
        <w:sz w:val="16"/>
      </w:rPr>
      <w:t>5</w:t>
    </w:r>
    <w:r>
      <w:rPr>
        <w:rFonts w:ascii="Palatino Linotype" w:hAnsi="Palatino Linotype"/>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832F9"/>
    <w:multiLevelType w:val="hybridMultilevel"/>
    <w:tmpl w:val="472E00E8"/>
    <w:lvl w:ilvl="0" w:tplc="3F4A6E32">
      <w:start w:val="1"/>
      <w:numFmt w:val="bullet"/>
      <w:pStyle w:val="IH34bullet1stlevel"/>
      <w:lvlText w:val=""/>
      <w:lvlJc w:val="left"/>
      <w:pPr>
        <w:ind w:left="1145" w:hanging="360"/>
      </w:pPr>
      <w:rPr>
        <w:rFonts w:ascii="Symbol" w:hAnsi="Symbol" w:hint="default"/>
      </w:rPr>
    </w:lvl>
    <w:lvl w:ilvl="1" w:tplc="02608F96">
      <w:start w:val="1"/>
      <w:numFmt w:val="bullet"/>
      <w:pStyle w:val="IH35bullet2ndlevel"/>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AA167B52"/>
    <w:lvl w:ilvl="0" w:tplc="84A413D4">
      <w:start w:val="1"/>
      <w:numFmt w:val="decimal"/>
      <w:pStyle w:val="IH36numberlist"/>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3"/>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C3"/>
    <w:rsid w:val="00027A5A"/>
    <w:rsid w:val="000301A2"/>
    <w:rsid w:val="00043D61"/>
    <w:rsid w:val="000571C3"/>
    <w:rsid w:val="00084154"/>
    <w:rsid w:val="00096573"/>
    <w:rsid w:val="000A4ACF"/>
    <w:rsid w:val="000B3D81"/>
    <w:rsid w:val="000D4EDA"/>
    <w:rsid w:val="000E1635"/>
    <w:rsid w:val="000F046B"/>
    <w:rsid w:val="00146DE6"/>
    <w:rsid w:val="00175859"/>
    <w:rsid w:val="001B632B"/>
    <w:rsid w:val="001C15E0"/>
    <w:rsid w:val="001C7A80"/>
    <w:rsid w:val="001D3D40"/>
    <w:rsid w:val="001E2185"/>
    <w:rsid w:val="002053CB"/>
    <w:rsid w:val="00231537"/>
    <w:rsid w:val="002460E3"/>
    <w:rsid w:val="002D3FFD"/>
    <w:rsid w:val="00326A73"/>
    <w:rsid w:val="003355C2"/>
    <w:rsid w:val="0038753B"/>
    <w:rsid w:val="00394E74"/>
    <w:rsid w:val="003B1782"/>
    <w:rsid w:val="003D4FFF"/>
    <w:rsid w:val="00401A69"/>
    <w:rsid w:val="004226FA"/>
    <w:rsid w:val="0045031C"/>
    <w:rsid w:val="0048397F"/>
    <w:rsid w:val="004923D5"/>
    <w:rsid w:val="004A2257"/>
    <w:rsid w:val="004A6139"/>
    <w:rsid w:val="004E3D1E"/>
    <w:rsid w:val="0050070D"/>
    <w:rsid w:val="00507BE6"/>
    <w:rsid w:val="0053241A"/>
    <w:rsid w:val="00557386"/>
    <w:rsid w:val="00571DF0"/>
    <w:rsid w:val="005B7410"/>
    <w:rsid w:val="005C287E"/>
    <w:rsid w:val="006532E1"/>
    <w:rsid w:val="00676E8A"/>
    <w:rsid w:val="006915F8"/>
    <w:rsid w:val="00692B51"/>
    <w:rsid w:val="006A3169"/>
    <w:rsid w:val="006A68A0"/>
    <w:rsid w:val="00702AAC"/>
    <w:rsid w:val="00786237"/>
    <w:rsid w:val="00810B48"/>
    <w:rsid w:val="008339FF"/>
    <w:rsid w:val="0084035E"/>
    <w:rsid w:val="0086209C"/>
    <w:rsid w:val="009670DF"/>
    <w:rsid w:val="00993BC7"/>
    <w:rsid w:val="009D453A"/>
    <w:rsid w:val="009E1F66"/>
    <w:rsid w:val="009E303A"/>
    <w:rsid w:val="009E627B"/>
    <w:rsid w:val="00A0294F"/>
    <w:rsid w:val="00A460A7"/>
    <w:rsid w:val="00A47B27"/>
    <w:rsid w:val="00AA4FDF"/>
    <w:rsid w:val="00AA6CBF"/>
    <w:rsid w:val="00AB536A"/>
    <w:rsid w:val="00AB66C6"/>
    <w:rsid w:val="00AC290F"/>
    <w:rsid w:val="00AE5C92"/>
    <w:rsid w:val="00B07B66"/>
    <w:rsid w:val="00B24875"/>
    <w:rsid w:val="00B30395"/>
    <w:rsid w:val="00B40990"/>
    <w:rsid w:val="00B51D75"/>
    <w:rsid w:val="00B54A4C"/>
    <w:rsid w:val="00B67E7B"/>
    <w:rsid w:val="00BA18D0"/>
    <w:rsid w:val="00BA5131"/>
    <w:rsid w:val="00BD64A5"/>
    <w:rsid w:val="00BF5767"/>
    <w:rsid w:val="00C07156"/>
    <w:rsid w:val="00C07249"/>
    <w:rsid w:val="00C11213"/>
    <w:rsid w:val="00C135CA"/>
    <w:rsid w:val="00C253B1"/>
    <w:rsid w:val="00C527E8"/>
    <w:rsid w:val="00C52CC6"/>
    <w:rsid w:val="00C56F61"/>
    <w:rsid w:val="00C66EB9"/>
    <w:rsid w:val="00C759A7"/>
    <w:rsid w:val="00C83247"/>
    <w:rsid w:val="00CA14E8"/>
    <w:rsid w:val="00CB726B"/>
    <w:rsid w:val="00D045E7"/>
    <w:rsid w:val="00D14394"/>
    <w:rsid w:val="00D2256F"/>
    <w:rsid w:val="00D35DB3"/>
    <w:rsid w:val="00D63860"/>
    <w:rsid w:val="00D71333"/>
    <w:rsid w:val="00D75895"/>
    <w:rsid w:val="00D9674A"/>
    <w:rsid w:val="00DA0489"/>
    <w:rsid w:val="00DB1B25"/>
    <w:rsid w:val="00DB5163"/>
    <w:rsid w:val="00DE00B8"/>
    <w:rsid w:val="00E3579B"/>
    <w:rsid w:val="00E546D6"/>
    <w:rsid w:val="00F33A8A"/>
    <w:rsid w:val="00F470E0"/>
    <w:rsid w:val="00F5610F"/>
    <w:rsid w:val="00F62A0D"/>
    <w:rsid w:val="00F76C63"/>
    <w:rsid w:val="00F80849"/>
    <w:rsid w:val="00F8127A"/>
    <w:rsid w:val="00FA0256"/>
    <w:rsid w:val="00FA38A7"/>
    <w:rsid w:val="00FA7CAC"/>
    <w:rsid w:val="00FB0176"/>
    <w:rsid w:val="00FC4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8123"/>
  <w15:chartTrackingRefBased/>
  <w15:docId w15:val="{B6773892-7171-4344-AB69-7211C4EB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71C3"/>
    <w:pPr>
      <w:spacing w:after="0" w:line="340" w:lineRule="atLeast"/>
      <w:jc w:val="both"/>
    </w:pPr>
    <w:rPr>
      <w:rFonts w:ascii="Times New Roman" w:eastAsia="Times New Roman" w:hAnsi="Times New Roman" w:cs="Times New Roman"/>
      <w:color w:val="000000"/>
      <w:sz w:val="24"/>
      <w:szCs w:val="20"/>
      <w:lang w:val="en-US"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DPI11articletype">
    <w:name w:val="MDPI_1.1_article_type"/>
    <w:basedOn w:val="IH31text"/>
    <w:next w:val="IH12title"/>
    <w:link w:val="MDPI11articletypeCarattere"/>
    <w:rsid w:val="000571C3"/>
    <w:pPr>
      <w:spacing w:before="240" w:line="240" w:lineRule="auto"/>
      <w:ind w:firstLine="0"/>
      <w:jc w:val="left"/>
    </w:pPr>
    <w:rPr>
      <w:i/>
    </w:rPr>
  </w:style>
  <w:style w:type="paragraph" w:customStyle="1" w:styleId="IH12title">
    <w:name w:val="IH_1.2_title"/>
    <w:next w:val="IH13authornames"/>
    <w:qFormat/>
    <w:rsid w:val="00AB536A"/>
    <w:pPr>
      <w:adjustRightInd w:val="0"/>
      <w:snapToGrid w:val="0"/>
      <w:spacing w:before="240" w:after="240" w:line="240" w:lineRule="atLeast"/>
    </w:pPr>
    <w:rPr>
      <w:rFonts w:ascii="Times New Roman" w:eastAsia="Times New Roman" w:hAnsi="Times New Roman" w:cs="Times New Roman"/>
      <w:b/>
      <w:snapToGrid w:val="0"/>
      <w:color w:val="000000"/>
      <w:sz w:val="32"/>
      <w:szCs w:val="32"/>
      <w:lang w:val="en-US" w:eastAsia="de-DE" w:bidi="en-US"/>
    </w:rPr>
  </w:style>
  <w:style w:type="paragraph" w:customStyle="1" w:styleId="IH13authornames">
    <w:name w:val="IH_1.3_authornames"/>
    <w:basedOn w:val="IH31text"/>
    <w:next w:val="IH15history"/>
    <w:qFormat/>
    <w:rsid w:val="00AB536A"/>
    <w:pPr>
      <w:spacing w:after="120"/>
      <w:ind w:firstLine="0"/>
      <w:jc w:val="left"/>
    </w:pPr>
    <w:rPr>
      <w:b/>
      <w:snapToGrid/>
      <w:sz w:val="26"/>
      <w:szCs w:val="26"/>
    </w:rPr>
  </w:style>
  <w:style w:type="paragraph" w:customStyle="1" w:styleId="IH15history">
    <w:name w:val="IH_1.5_history"/>
    <w:basedOn w:val="IH61AcknowledgmentsCoI"/>
    <w:next w:val="Normale"/>
    <w:qFormat/>
    <w:rsid w:val="00FA7CAC"/>
    <w:pPr>
      <w:ind w:left="113"/>
      <w:jc w:val="left"/>
    </w:pPr>
    <w:rPr>
      <w:snapToGrid/>
      <w:sz w:val="22"/>
      <w:szCs w:val="22"/>
    </w:rPr>
  </w:style>
  <w:style w:type="paragraph" w:customStyle="1" w:styleId="IH14affiliation">
    <w:name w:val="IH_1.4_affiliation"/>
    <w:basedOn w:val="IH61AcknowledgmentsCoI"/>
    <w:qFormat/>
    <w:rsid w:val="00FA7CAC"/>
    <w:pPr>
      <w:spacing w:before="0"/>
      <w:ind w:left="311" w:hanging="198"/>
      <w:jc w:val="left"/>
    </w:pPr>
    <w:rPr>
      <w:snapToGrid/>
    </w:rPr>
  </w:style>
  <w:style w:type="paragraph" w:customStyle="1" w:styleId="IH16abstract">
    <w:name w:val="IH_1.6_abstract"/>
    <w:basedOn w:val="IH31text"/>
    <w:next w:val="IH17keywords"/>
    <w:qFormat/>
    <w:rsid w:val="00FA7CAC"/>
    <w:pPr>
      <w:spacing w:before="240"/>
      <w:ind w:left="113" w:firstLine="0"/>
    </w:pPr>
    <w:rPr>
      <w:snapToGrid/>
    </w:rPr>
  </w:style>
  <w:style w:type="paragraph" w:customStyle="1" w:styleId="IH17keywords">
    <w:name w:val="IH_1.7_keywords"/>
    <w:basedOn w:val="IH31text"/>
    <w:next w:val="Normale"/>
    <w:qFormat/>
    <w:rsid w:val="00BF5767"/>
    <w:pPr>
      <w:spacing w:before="240"/>
      <w:ind w:left="113" w:firstLine="0"/>
    </w:pPr>
  </w:style>
  <w:style w:type="paragraph" w:customStyle="1" w:styleId="IH18line">
    <w:name w:val="IH_1.8_line"/>
    <w:basedOn w:val="IH31text"/>
    <w:qFormat/>
    <w:rsid w:val="00BF5767"/>
    <w:pPr>
      <w:pBdr>
        <w:bottom w:val="single" w:sz="6" w:space="1" w:color="auto"/>
      </w:pBdr>
      <w:ind w:firstLine="0"/>
    </w:pPr>
    <w:rPr>
      <w:snapToGrid/>
    </w:rPr>
  </w:style>
  <w:style w:type="paragraph" w:styleId="Pidipagina">
    <w:name w:val="footer"/>
    <w:basedOn w:val="Normale"/>
    <w:link w:val="PidipaginaCarattere"/>
    <w:uiPriority w:val="99"/>
    <w:rsid w:val="000571C3"/>
    <w:pPr>
      <w:tabs>
        <w:tab w:val="center" w:pos="4153"/>
        <w:tab w:val="right" w:pos="8306"/>
      </w:tabs>
      <w:snapToGrid w:val="0"/>
      <w:spacing w:line="240" w:lineRule="atLeast"/>
    </w:pPr>
    <w:rPr>
      <w:sz w:val="18"/>
      <w:szCs w:val="18"/>
    </w:rPr>
  </w:style>
  <w:style w:type="character" w:customStyle="1" w:styleId="PidipaginaCarattere">
    <w:name w:val="Piè di pagina Carattere"/>
    <w:basedOn w:val="Carpredefinitoparagrafo"/>
    <w:link w:val="Pidipagina"/>
    <w:uiPriority w:val="99"/>
    <w:rsid w:val="000571C3"/>
    <w:rPr>
      <w:rFonts w:ascii="Times New Roman" w:eastAsia="Times New Roman" w:hAnsi="Times New Roman" w:cs="Times New Roman"/>
      <w:color w:val="000000"/>
      <w:sz w:val="18"/>
      <w:szCs w:val="18"/>
      <w:lang w:val="en-US" w:eastAsia="de-DE"/>
    </w:rPr>
  </w:style>
  <w:style w:type="paragraph" w:styleId="Intestazione">
    <w:name w:val="header"/>
    <w:basedOn w:val="Normale"/>
    <w:link w:val="IntestazioneCarattere"/>
    <w:uiPriority w:val="99"/>
    <w:rsid w:val="000571C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IntestazioneCarattere">
    <w:name w:val="Intestazione Carattere"/>
    <w:basedOn w:val="Carpredefinitoparagrafo"/>
    <w:link w:val="Intestazione"/>
    <w:uiPriority w:val="99"/>
    <w:rsid w:val="000571C3"/>
    <w:rPr>
      <w:rFonts w:ascii="Times New Roman" w:eastAsia="Times New Roman" w:hAnsi="Times New Roman" w:cs="Times New Roman"/>
      <w:color w:val="000000"/>
      <w:sz w:val="18"/>
      <w:szCs w:val="18"/>
      <w:lang w:val="en-US" w:eastAsia="de-DE"/>
    </w:rPr>
  </w:style>
  <w:style w:type="paragraph" w:customStyle="1" w:styleId="MDPIheaderjournallogo">
    <w:name w:val="MDPI_header_journal_logo"/>
    <w:rsid w:val="000571C3"/>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IH32textnoindent">
    <w:name w:val="IH_3.2_text_no_indent"/>
    <w:basedOn w:val="IH31text"/>
    <w:qFormat/>
    <w:rsid w:val="00810B48"/>
    <w:pPr>
      <w:ind w:firstLine="0"/>
    </w:pPr>
  </w:style>
  <w:style w:type="paragraph" w:customStyle="1" w:styleId="IH38textspaceafter">
    <w:name w:val="IH_3.8_text_space_after"/>
    <w:basedOn w:val="IH31text"/>
    <w:qFormat/>
    <w:rsid w:val="00BA18D0"/>
    <w:pPr>
      <w:spacing w:after="240"/>
    </w:pPr>
  </w:style>
  <w:style w:type="paragraph" w:customStyle="1" w:styleId="IH33textbeforelist">
    <w:name w:val="IH_3.3_text_before_list"/>
    <w:basedOn w:val="IH31text"/>
    <w:qFormat/>
    <w:rsid w:val="00AA4FDF"/>
    <w:pPr>
      <w:spacing w:after="120"/>
    </w:pPr>
  </w:style>
  <w:style w:type="paragraph" w:customStyle="1" w:styleId="IH37textafterlist">
    <w:name w:val="IH_3.7_text_after_list"/>
    <w:basedOn w:val="IH31text"/>
    <w:qFormat/>
    <w:rsid w:val="00A0294F"/>
    <w:pPr>
      <w:spacing w:before="120"/>
    </w:pPr>
  </w:style>
  <w:style w:type="paragraph" w:customStyle="1" w:styleId="IH36numberlist">
    <w:name w:val="IH_3.6_number_list"/>
    <w:basedOn w:val="IH31text"/>
    <w:qFormat/>
    <w:rsid w:val="00A0294F"/>
    <w:pPr>
      <w:numPr>
        <w:numId w:val="1"/>
      </w:numPr>
      <w:ind w:left="1134" w:hanging="425"/>
    </w:pPr>
  </w:style>
  <w:style w:type="paragraph" w:customStyle="1" w:styleId="IH34bullet1stlevel">
    <w:name w:val="IH_3.4_bullet_1st_level"/>
    <w:basedOn w:val="IH31text"/>
    <w:qFormat/>
    <w:rsid w:val="0045031C"/>
    <w:pPr>
      <w:numPr>
        <w:numId w:val="5"/>
      </w:numPr>
      <w:ind w:left="1139" w:hanging="357"/>
    </w:pPr>
  </w:style>
  <w:style w:type="paragraph" w:customStyle="1" w:styleId="IH39equation">
    <w:name w:val="IH_3.9_equation"/>
    <w:basedOn w:val="IH31text"/>
    <w:qFormat/>
    <w:rsid w:val="00810B48"/>
    <w:pPr>
      <w:spacing w:before="120" w:after="120"/>
      <w:ind w:firstLine="851"/>
    </w:pPr>
  </w:style>
  <w:style w:type="paragraph" w:customStyle="1" w:styleId="MDPI3aequationnumber">
    <w:name w:val="MDPI_3.a_equation_number"/>
    <w:basedOn w:val="IH31text"/>
    <w:rsid w:val="000571C3"/>
    <w:pPr>
      <w:spacing w:before="120" w:after="120" w:line="240" w:lineRule="auto"/>
      <w:ind w:firstLine="0"/>
      <w:jc w:val="right"/>
    </w:pPr>
  </w:style>
  <w:style w:type="paragraph" w:customStyle="1" w:styleId="IH61AcknowledgmentsCoI">
    <w:name w:val="IH_6.1_Acknowledgments_CoI"/>
    <w:rsid w:val="00C52CC6"/>
    <w:pPr>
      <w:adjustRightInd w:val="0"/>
      <w:snapToGrid w:val="0"/>
      <w:spacing w:before="240" w:after="0" w:line="200" w:lineRule="atLeast"/>
      <w:jc w:val="both"/>
    </w:pPr>
    <w:rPr>
      <w:rFonts w:ascii="Times New Roman" w:eastAsia="Times New Roman" w:hAnsi="Times New Roman" w:cs="Times New Roman"/>
      <w:snapToGrid w:val="0"/>
      <w:color w:val="000000"/>
      <w:sz w:val="24"/>
      <w:szCs w:val="24"/>
      <w:lang w:val="en-US" w:eastAsia="de-DE" w:bidi="en-US"/>
    </w:rPr>
  </w:style>
  <w:style w:type="paragraph" w:customStyle="1" w:styleId="IH41tablecaption">
    <w:name w:val="IH_4.1_table_caption"/>
    <w:basedOn w:val="IH61AcknowledgmentsCoI"/>
    <w:qFormat/>
    <w:rsid w:val="00BA18D0"/>
    <w:pPr>
      <w:spacing w:before="0" w:after="120" w:line="260" w:lineRule="atLeast"/>
      <w:ind w:left="425" w:right="425"/>
      <w:jc w:val="left"/>
    </w:pPr>
    <w:rPr>
      <w:snapToGrid/>
    </w:rPr>
  </w:style>
  <w:style w:type="paragraph" w:customStyle="1" w:styleId="IH42tablebody">
    <w:name w:val="IH_4.2_table_body"/>
    <w:qFormat/>
    <w:rsid w:val="00B67E7B"/>
    <w:pPr>
      <w:adjustRightInd w:val="0"/>
      <w:snapToGrid w:val="0"/>
      <w:spacing w:after="0" w:line="240" w:lineRule="auto"/>
      <w:jc w:val="center"/>
    </w:pPr>
    <w:rPr>
      <w:rFonts w:ascii="Times New Roman" w:eastAsia="Times New Roman" w:hAnsi="Times New Roman" w:cs="Times New Roman"/>
      <w:snapToGrid w:val="0"/>
      <w:color w:val="000000"/>
      <w:sz w:val="24"/>
      <w:szCs w:val="24"/>
      <w:lang w:val="en-US" w:eastAsia="de-DE" w:bidi="en-US"/>
    </w:rPr>
  </w:style>
  <w:style w:type="paragraph" w:customStyle="1" w:styleId="IH43tablenote">
    <w:name w:val="IH_4.3_table_note"/>
    <w:basedOn w:val="IH41tablecaption"/>
    <w:next w:val="IH31text"/>
    <w:qFormat/>
    <w:rsid w:val="00B67E7B"/>
    <w:pPr>
      <w:ind w:left="0" w:right="0"/>
    </w:pPr>
  </w:style>
  <w:style w:type="paragraph" w:customStyle="1" w:styleId="IH51figurecaption">
    <w:name w:val="IH_5.1_figure_caption"/>
    <w:basedOn w:val="IH61AcknowledgmentsCoI"/>
    <w:qFormat/>
    <w:rsid w:val="00D14394"/>
    <w:pPr>
      <w:spacing w:after="240" w:line="260" w:lineRule="atLeast"/>
      <w:ind w:left="425" w:right="425"/>
    </w:pPr>
    <w:rPr>
      <w:snapToGrid/>
    </w:rPr>
  </w:style>
  <w:style w:type="paragraph" w:customStyle="1" w:styleId="IH52figure">
    <w:name w:val="IH_5.2_figure"/>
    <w:basedOn w:val="IH38textspaceafter"/>
    <w:qFormat/>
    <w:rsid w:val="00D14394"/>
    <w:rPr>
      <w:noProof/>
      <w:lang w:val="it-IT" w:eastAsia="it-IT"/>
    </w:rPr>
  </w:style>
  <w:style w:type="paragraph" w:customStyle="1" w:styleId="MDPI61Supplementary">
    <w:name w:val="MDPI_6.1_Supplementary"/>
    <w:basedOn w:val="IH61AcknowledgmentsCoI"/>
    <w:rsid w:val="000571C3"/>
    <w:rPr>
      <w:lang w:eastAsia="en-US"/>
    </w:rPr>
  </w:style>
  <w:style w:type="paragraph" w:customStyle="1" w:styleId="MDPI61AcknowledgementsCoI">
    <w:name w:val="MDPI_6.1_Acknowledgements_CoI"/>
    <w:basedOn w:val="IH61AcknowledgmentsCoI"/>
    <w:qFormat/>
    <w:rsid w:val="003B1782"/>
  </w:style>
  <w:style w:type="paragraph" w:customStyle="1" w:styleId="MDPIfooterfirstpage">
    <w:name w:val="MDPI_footer_firstpage"/>
    <w:basedOn w:val="Normale"/>
    <w:rsid w:val="000571C3"/>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IH31text">
    <w:name w:val="IH_3.1_text"/>
    <w:link w:val="IH31textCarattere"/>
    <w:qFormat/>
    <w:rsid w:val="00BF5767"/>
    <w:pPr>
      <w:adjustRightInd w:val="0"/>
      <w:snapToGrid w:val="0"/>
      <w:spacing w:after="0" w:line="260" w:lineRule="atLeast"/>
      <w:ind w:firstLine="425"/>
      <w:jc w:val="both"/>
    </w:pPr>
    <w:rPr>
      <w:rFonts w:ascii="Times New Roman" w:eastAsia="Times New Roman" w:hAnsi="Times New Roman" w:cs="Times New Roman"/>
      <w:snapToGrid w:val="0"/>
      <w:color w:val="000000"/>
      <w:sz w:val="24"/>
      <w:szCs w:val="24"/>
      <w:lang w:val="en-US" w:eastAsia="de-DE" w:bidi="en-US"/>
    </w:rPr>
  </w:style>
  <w:style w:type="paragraph" w:customStyle="1" w:styleId="IH23heading3">
    <w:name w:val="IH_2.3_heading3"/>
    <w:basedOn w:val="IH31text"/>
    <w:qFormat/>
    <w:rsid w:val="009D453A"/>
    <w:pPr>
      <w:spacing w:before="240" w:after="120"/>
      <w:ind w:firstLine="0"/>
      <w:jc w:val="left"/>
      <w:outlineLvl w:val="2"/>
    </w:pPr>
  </w:style>
  <w:style w:type="paragraph" w:customStyle="1" w:styleId="IH21heading1">
    <w:name w:val="IH_2.1_heading1"/>
    <w:basedOn w:val="IH23heading3"/>
    <w:qFormat/>
    <w:rsid w:val="00BF5767"/>
    <w:pPr>
      <w:outlineLvl w:val="0"/>
    </w:pPr>
    <w:rPr>
      <w:b/>
      <w:lang w:eastAsia="zh-CN"/>
    </w:rPr>
  </w:style>
  <w:style w:type="paragraph" w:customStyle="1" w:styleId="IH22heading2">
    <w:name w:val="IH_2.2_heading2"/>
    <w:basedOn w:val="Normale"/>
    <w:qFormat/>
    <w:rsid w:val="009D453A"/>
    <w:pPr>
      <w:kinsoku w:val="0"/>
      <w:overflowPunct w:val="0"/>
      <w:autoSpaceDE w:val="0"/>
      <w:autoSpaceDN w:val="0"/>
      <w:adjustRightInd w:val="0"/>
      <w:snapToGrid w:val="0"/>
      <w:spacing w:before="240" w:after="120" w:line="260" w:lineRule="atLeast"/>
      <w:jc w:val="left"/>
      <w:outlineLvl w:val="1"/>
    </w:pPr>
    <w:rPr>
      <w:i/>
      <w:noProof/>
      <w:snapToGrid w:val="0"/>
      <w:szCs w:val="24"/>
      <w:lang w:bidi="en-US"/>
    </w:rPr>
  </w:style>
  <w:style w:type="paragraph" w:customStyle="1" w:styleId="IH71References">
    <w:name w:val="IH_7.1_References"/>
    <w:basedOn w:val="IH61AcknowledgmentsCoI"/>
    <w:qFormat/>
    <w:rsid w:val="00D2256F"/>
    <w:pPr>
      <w:spacing w:before="0" w:after="120" w:line="260" w:lineRule="atLeast"/>
    </w:pPr>
  </w:style>
  <w:style w:type="character" w:styleId="Collegamentoipertestuale">
    <w:name w:val="Hyperlink"/>
    <w:uiPriority w:val="99"/>
    <w:unhideWhenUsed/>
    <w:rsid w:val="000571C3"/>
    <w:rPr>
      <w:color w:val="0563C1"/>
      <w:u w:val="single"/>
    </w:rPr>
  </w:style>
  <w:style w:type="character" w:styleId="Numeroriga">
    <w:name w:val="line number"/>
    <w:basedOn w:val="Carpredefinitoparagrafo"/>
    <w:uiPriority w:val="99"/>
    <w:semiHidden/>
    <w:unhideWhenUsed/>
    <w:rsid w:val="000571C3"/>
  </w:style>
  <w:style w:type="character" w:styleId="Rimandocommento">
    <w:name w:val="annotation reference"/>
    <w:basedOn w:val="Carpredefinitoparagrafo"/>
    <w:uiPriority w:val="99"/>
    <w:semiHidden/>
    <w:unhideWhenUsed/>
    <w:rsid w:val="001C7A80"/>
    <w:rPr>
      <w:sz w:val="16"/>
      <w:szCs w:val="16"/>
    </w:rPr>
  </w:style>
  <w:style w:type="paragraph" w:styleId="Testocommento">
    <w:name w:val="annotation text"/>
    <w:basedOn w:val="Normale"/>
    <w:link w:val="TestocommentoCarattere"/>
    <w:uiPriority w:val="99"/>
    <w:semiHidden/>
    <w:unhideWhenUsed/>
    <w:rsid w:val="001C7A80"/>
    <w:pPr>
      <w:spacing w:line="240" w:lineRule="auto"/>
    </w:pPr>
    <w:rPr>
      <w:sz w:val="20"/>
    </w:rPr>
  </w:style>
  <w:style w:type="character" w:customStyle="1" w:styleId="TestocommentoCarattere">
    <w:name w:val="Testo commento Carattere"/>
    <w:basedOn w:val="Carpredefinitoparagrafo"/>
    <w:link w:val="Testocommento"/>
    <w:uiPriority w:val="99"/>
    <w:semiHidden/>
    <w:rsid w:val="001C7A80"/>
    <w:rPr>
      <w:rFonts w:ascii="Times New Roman" w:eastAsia="Times New Roman" w:hAnsi="Times New Roman" w:cs="Times New Roman"/>
      <w:color w:val="000000"/>
      <w:sz w:val="20"/>
      <w:szCs w:val="20"/>
      <w:lang w:val="en-US" w:eastAsia="de-DE"/>
    </w:rPr>
  </w:style>
  <w:style w:type="paragraph" w:styleId="Soggettocommento">
    <w:name w:val="annotation subject"/>
    <w:basedOn w:val="Testocommento"/>
    <w:next w:val="Testocommento"/>
    <w:link w:val="SoggettocommentoCarattere"/>
    <w:uiPriority w:val="99"/>
    <w:semiHidden/>
    <w:unhideWhenUsed/>
    <w:rsid w:val="001C7A80"/>
    <w:rPr>
      <w:b/>
      <w:bCs/>
    </w:rPr>
  </w:style>
  <w:style w:type="character" w:customStyle="1" w:styleId="SoggettocommentoCarattere">
    <w:name w:val="Soggetto commento Carattere"/>
    <w:basedOn w:val="TestocommentoCarattere"/>
    <w:link w:val="Soggettocommento"/>
    <w:uiPriority w:val="99"/>
    <w:semiHidden/>
    <w:rsid w:val="001C7A80"/>
    <w:rPr>
      <w:rFonts w:ascii="Times New Roman" w:eastAsia="Times New Roman" w:hAnsi="Times New Roman" w:cs="Times New Roman"/>
      <w:b/>
      <w:bCs/>
      <w:color w:val="000000"/>
      <w:sz w:val="20"/>
      <w:szCs w:val="20"/>
      <w:lang w:val="en-US" w:eastAsia="de-DE"/>
    </w:rPr>
  </w:style>
  <w:style w:type="paragraph" w:styleId="Testofumetto">
    <w:name w:val="Balloon Text"/>
    <w:basedOn w:val="Normale"/>
    <w:link w:val="TestofumettoCarattere"/>
    <w:uiPriority w:val="99"/>
    <w:semiHidden/>
    <w:unhideWhenUsed/>
    <w:rsid w:val="001C7A8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7A80"/>
    <w:rPr>
      <w:rFonts w:ascii="Segoe UI" w:eastAsia="Times New Roman" w:hAnsi="Segoe UI" w:cs="Segoe UI"/>
      <w:color w:val="000000"/>
      <w:sz w:val="18"/>
      <w:szCs w:val="18"/>
      <w:lang w:val="en-US" w:eastAsia="de-DE"/>
    </w:rPr>
  </w:style>
  <w:style w:type="paragraph" w:customStyle="1" w:styleId="IHTypeofpaper">
    <w:name w:val="IH_Type_of_paper"/>
    <w:basedOn w:val="MDPI11articletype"/>
    <w:link w:val="IHTypeofpaperCarattere"/>
    <w:rsid w:val="00AB536A"/>
    <w:pPr>
      <w:spacing w:before="120" w:after="240"/>
    </w:pPr>
    <w:rPr>
      <w:sz w:val="22"/>
    </w:rPr>
  </w:style>
  <w:style w:type="paragraph" w:customStyle="1" w:styleId="IH11typePaper">
    <w:name w:val="IH_1.1_type_Paper"/>
    <w:basedOn w:val="IHTypeofpaper"/>
    <w:next w:val="IH12title"/>
    <w:link w:val="IH11typePaperCarattere"/>
    <w:qFormat/>
    <w:rsid w:val="00AB536A"/>
    <w:pPr>
      <w:spacing w:after="0"/>
    </w:pPr>
  </w:style>
  <w:style w:type="character" w:customStyle="1" w:styleId="IH31textCarattere">
    <w:name w:val="IH_3.1_text Carattere"/>
    <w:basedOn w:val="Carpredefinitoparagrafo"/>
    <w:link w:val="IH31text"/>
    <w:rsid w:val="00BF5767"/>
    <w:rPr>
      <w:rFonts w:ascii="Times New Roman" w:eastAsia="Times New Roman" w:hAnsi="Times New Roman" w:cs="Times New Roman"/>
      <w:snapToGrid w:val="0"/>
      <w:color w:val="000000"/>
      <w:sz w:val="24"/>
      <w:szCs w:val="24"/>
      <w:lang w:val="en-US" w:eastAsia="de-DE" w:bidi="en-US"/>
    </w:rPr>
  </w:style>
  <w:style w:type="character" w:customStyle="1" w:styleId="MDPI11articletypeCarattere">
    <w:name w:val="MDPI_1.1_article_type Carattere"/>
    <w:basedOn w:val="IH31textCarattere"/>
    <w:link w:val="MDPI11articletype"/>
    <w:rsid w:val="00AB536A"/>
    <w:rPr>
      <w:rFonts w:ascii="Times New Roman" w:eastAsia="Times New Roman" w:hAnsi="Times New Roman" w:cs="Times New Roman"/>
      <w:i/>
      <w:snapToGrid w:val="0"/>
      <w:color w:val="000000"/>
      <w:sz w:val="24"/>
      <w:szCs w:val="24"/>
      <w:lang w:val="en-US" w:eastAsia="de-DE" w:bidi="en-US"/>
    </w:rPr>
  </w:style>
  <w:style w:type="character" w:customStyle="1" w:styleId="IHTypeofpaperCarattere">
    <w:name w:val="IH_Type_of_paper Carattere"/>
    <w:basedOn w:val="MDPI11articletypeCarattere"/>
    <w:link w:val="IHTypeofpaper"/>
    <w:rsid w:val="00AB536A"/>
    <w:rPr>
      <w:rFonts w:ascii="Times New Roman" w:eastAsia="Times New Roman" w:hAnsi="Times New Roman" w:cs="Times New Roman"/>
      <w:i/>
      <w:snapToGrid w:val="0"/>
      <w:color w:val="000000"/>
      <w:sz w:val="24"/>
      <w:szCs w:val="24"/>
      <w:lang w:val="en-US" w:eastAsia="de-DE" w:bidi="en-US"/>
    </w:rPr>
  </w:style>
  <w:style w:type="paragraph" w:customStyle="1" w:styleId="IH35bullet2ndlevel">
    <w:name w:val="IH_3.5_bullet_2nd_level"/>
    <w:basedOn w:val="IH31text"/>
    <w:link w:val="IH35bullet2ndlevelCarattere"/>
    <w:qFormat/>
    <w:rsid w:val="0048397F"/>
    <w:pPr>
      <w:numPr>
        <w:ilvl w:val="1"/>
        <w:numId w:val="5"/>
      </w:numPr>
    </w:pPr>
  </w:style>
  <w:style w:type="character" w:customStyle="1" w:styleId="IH11typePaperCarattere">
    <w:name w:val="IH_1.1_type_Paper Carattere"/>
    <w:basedOn w:val="IHTypeofpaperCarattere"/>
    <w:link w:val="IH11typePaper"/>
    <w:rsid w:val="00AB536A"/>
    <w:rPr>
      <w:rFonts w:ascii="Times New Roman" w:eastAsia="Times New Roman" w:hAnsi="Times New Roman" w:cs="Times New Roman"/>
      <w:i/>
      <w:snapToGrid w:val="0"/>
      <w:color w:val="000000"/>
      <w:sz w:val="24"/>
      <w:szCs w:val="24"/>
      <w:lang w:val="en-US" w:eastAsia="de-DE" w:bidi="en-US"/>
    </w:rPr>
  </w:style>
  <w:style w:type="character" w:customStyle="1" w:styleId="IH35bullet2ndlevelCarattere">
    <w:name w:val="IH_3.5_bullet_2nd_level Carattere"/>
    <w:basedOn w:val="IH31textCarattere"/>
    <w:link w:val="IH35bullet2ndlevel"/>
    <w:rsid w:val="0048397F"/>
    <w:rPr>
      <w:rFonts w:ascii="Times New Roman" w:eastAsia="Times New Roman" w:hAnsi="Times New Roman" w:cs="Times New Roman"/>
      <w:snapToGrid w:val="0"/>
      <w:color w:val="000000"/>
      <w:sz w:val="24"/>
      <w:szCs w:val="24"/>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C762878CACB84AA4E0623C01A08CD5" ma:contentTypeVersion="8" ma:contentTypeDescription="Create a new document." ma:contentTypeScope="" ma:versionID="636821e6d51acef2256e31c1f8a339b7">
  <xsd:schema xmlns:xsd="http://www.w3.org/2001/XMLSchema" xmlns:xs="http://www.w3.org/2001/XMLSchema" xmlns:p="http://schemas.microsoft.com/office/2006/metadata/properties" xmlns:ns3="a33c6489-773f-4ebe-a323-5c6530f60483" targetNamespace="http://schemas.microsoft.com/office/2006/metadata/properties" ma:root="true" ma:fieldsID="ed0882c6d68d82859816e3b9f5f904d1" ns3:_="">
    <xsd:import namespace="a33c6489-773f-4ebe-a323-5c6530f604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c6489-773f-4ebe-a323-5c6530f604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14659C8-461E-4E74-8803-888E2C9B78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6B403A-5808-41B3-9740-9F4CFF8779A0}">
  <ds:schemaRefs>
    <ds:schemaRef ds:uri="http://schemas.microsoft.com/sharepoint/v3/contenttype/forms"/>
  </ds:schemaRefs>
</ds:datastoreItem>
</file>

<file path=customXml/itemProps3.xml><?xml version="1.0" encoding="utf-8"?>
<ds:datastoreItem xmlns:ds="http://schemas.openxmlformats.org/officeDocument/2006/customXml" ds:itemID="{F66E9282-9D88-4076-9D3A-C531663ED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c6489-773f-4ebe-a323-5c6530f60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761D2C-1884-4A99-AE00-5CF27D6B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1362</Words>
  <Characters>7770</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2020-05-24T06:45:00Z</dcterms:created>
  <dcterms:modified xsi:type="dcterms:W3CDTF">2023-10-22T14:42:00Z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0x0101000DC762878CACB84AA4E0623C01A08CD5</vt:lpwstr>
  </property>
</Properties>
</file>